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D8" w:rsidRPr="001F3ED8" w:rsidRDefault="001F3ED8" w:rsidP="001F3ED8">
      <w:pPr>
        <w:jc w:val="center"/>
        <w:rPr>
          <w:rFonts w:asciiTheme="majorBidi" w:hAnsiTheme="majorBidi" w:cstheme="majorBidi"/>
          <w:b/>
          <w:bCs/>
          <w:smallCaps/>
          <w:color w:val="FF0000"/>
          <w:sz w:val="36"/>
          <w:szCs w:val="36"/>
        </w:rPr>
      </w:pPr>
      <w:r w:rsidRPr="001F3ED8">
        <w:rPr>
          <w:rFonts w:asciiTheme="majorBidi" w:hAnsiTheme="majorBidi" w:cstheme="majorBidi"/>
          <w:b/>
          <w:bCs/>
          <w:smallCaps/>
          <w:color w:val="FF0000"/>
          <w:sz w:val="36"/>
          <w:szCs w:val="36"/>
        </w:rPr>
        <w:t>Les amides aliphatiques</w:t>
      </w:r>
    </w:p>
    <w:p w:rsidR="001F3ED8" w:rsidRPr="001F3ED8" w:rsidRDefault="001F3ED8" w:rsidP="001F3ED8">
      <w:pPr>
        <w:pStyle w:val="Paragraphedeliste"/>
        <w:numPr>
          <w:ilvl w:val="0"/>
          <w:numId w:val="8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</w:pPr>
      <w:r w:rsidRPr="001F3ED8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RAPPELS:</w:t>
      </w:r>
    </w:p>
    <w:p w:rsidR="001F3ED8" w:rsidRPr="001F3ED8" w:rsidRDefault="001F3ED8" w:rsidP="001F3ED8">
      <w:pPr>
        <w:spacing w:after="0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 xml:space="preserve">  </w:t>
      </w:r>
      <w:r w:rsidRPr="001F3ED8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Les fonctions organiques</w:t>
      </w:r>
      <w:r w:rsidRPr="001F3ED8">
        <w:rPr>
          <w:rFonts w:asciiTheme="majorBidi" w:hAnsiTheme="majorBidi" w:cstheme="majorBidi"/>
          <w:b/>
          <w:bCs/>
          <w:color w:val="00B050"/>
          <w:sz w:val="28"/>
          <w:szCs w:val="28"/>
        </w:rPr>
        <w:t> :</w:t>
      </w:r>
    </w:p>
    <w:tbl>
      <w:tblPr>
        <w:tblStyle w:val="Grilledutableau"/>
        <w:tblW w:w="10271" w:type="dxa"/>
        <w:tblInd w:w="250" w:type="dxa"/>
        <w:tblLook w:val="04A0"/>
      </w:tblPr>
      <w:tblGrid>
        <w:gridCol w:w="1943"/>
        <w:gridCol w:w="2914"/>
        <w:gridCol w:w="2499"/>
        <w:gridCol w:w="2915"/>
      </w:tblGrid>
      <w:tr w:rsidR="001F3ED8" w:rsidRPr="001F3ED8" w:rsidTr="00B64DB2">
        <w:trPr>
          <w:trHeight w:val="268"/>
        </w:trPr>
        <w:tc>
          <w:tcPr>
            <w:tcW w:w="1943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Famille</w:t>
            </w:r>
          </w:p>
        </w:tc>
        <w:tc>
          <w:tcPr>
            <w:tcW w:w="2914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fonction</w:t>
            </w: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exemple</w:t>
            </w: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Nom systématique</w:t>
            </w:r>
          </w:p>
        </w:tc>
      </w:tr>
      <w:tr w:rsidR="001F3ED8" w:rsidRPr="001F3ED8" w:rsidTr="00B64DB2">
        <w:trPr>
          <w:trHeight w:val="521"/>
        </w:trPr>
        <w:tc>
          <w:tcPr>
            <w:tcW w:w="1943" w:type="dxa"/>
            <w:vAlign w:val="center"/>
          </w:tcPr>
          <w:p w:rsidR="001F3ED8" w:rsidRPr="001F3ED8" w:rsidRDefault="001F3E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A</w:t>
            </w: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lcool</w:t>
            </w:r>
          </w:p>
        </w:tc>
        <w:tc>
          <w:tcPr>
            <w:tcW w:w="2914" w:type="dxa"/>
            <w:vAlign w:val="center"/>
          </w:tcPr>
          <w:p w:rsidR="001F3ED8" w:rsidRPr="001F3ED8" w:rsidRDefault="001F3ED8" w:rsidP="00893C4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3ED8" w:rsidRPr="00DA2CBE" w:rsidRDefault="001F3ED8" w:rsidP="00893C4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DA2CBE"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  <w:t>R</w:t>
            </w:r>
            <w:r w:rsidRPr="00DA2CB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-- </w:t>
            </w:r>
            <w:r w:rsidRPr="00DA2CB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OH</w:t>
            </w:r>
          </w:p>
          <w:p w:rsidR="001F3ED8" w:rsidRPr="001F3ED8" w:rsidRDefault="001F3ED8" w:rsidP="00893C41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Pr="001F3ED8" w:rsidRDefault="001F3ED8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1F3ED8" w:rsidRPr="001F3ED8" w:rsidTr="00B64DB2">
        <w:trPr>
          <w:trHeight w:val="1375"/>
        </w:trPr>
        <w:tc>
          <w:tcPr>
            <w:tcW w:w="1943" w:type="dxa"/>
            <w:vAlign w:val="center"/>
          </w:tcPr>
          <w:p w:rsidR="001F3ED8" w:rsidRPr="001F3ED8" w:rsidRDefault="001F3E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Acide carboxylique</w:t>
            </w:r>
          </w:p>
        </w:tc>
        <w:tc>
          <w:tcPr>
            <w:tcW w:w="2914" w:type="dxa"/>
          </w:tcPr>
          <w:p w:rsidR="001F3ED8" w:rsidRPr="001F3ED8" w:rsidRDefault="00F806E5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97" style="position:absolute;margin-left:11.65pt;margin-top:2.25pt;width:92.75pt;height:74.35pt;z-index:-251659267;mso-position-horizontal-relative:text;mso-position-vertical-relative:text" coordorigin="8730,11822" coordsize="1855,1487">
                  <v:group id="_x0000_s1098" style="position:absolute;left:8730;top:11822;width:1855;height:1378" coordorigin="3225,5695" coordsize="1832,1378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99" type="#_x0000_t202" style="position:absolute;left:3225;top:6090;width:555;height:440" fillcolor="white [3212]" strokecolor="white [3212]">
                      <v:textbox style="mso-next-textbox:#_x0000_s1099">
                        <w:txbxContent>
                          <w:p w:rsidR="004664E9" w:rsidRDefault="004664E9" w:rsidP="00CE5BD8">
                            <w:pPr>
                              <w:rPr>
                                <w:rFonts w:asciiTheme="majorBidi" w:hAnsiTheme="majorBidi" w:cstheme="majorBidi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group id="_x0000_s1100" style="position:absolute;left:3675;top:5695;width:1382;height:1378" coordorigin="3675,5695" coordsize="1382,1378">
                      <v:shape id="_x0000_s1101" type="#_x0000_t202" style="position:absolute;left:4080;top:5695;width:555;height:440" fillcolor="white [3212]" strokecolor="white [3212]">
                        <v:textbox style="mso-next-textbox:#_x0000_s1101">
                          <w:txbxContent>
                            <w:p w:rsidR="004664E9" w:rsidRDefault="004664E9" w:rsidP="00CE5BD8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_x0000_s1102" type="#_x0000_t202" style="position:absolute;left:3855;top:6131;width:555;height:440" fillcolor="white [3212]" strokecolor="white [3212]">
                        <v:textbox style="mso-next-textbox:#_x0000_s1102">
                          <w:txbxContent>
                            <w:p w:rsidR="004664E9" w:rsidRDefault="004664E9" w:rsidP="00CE5BD8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group id="_x0000_s1103" style="position:absolute;left:4140;top:6021;width:180;height:219" coordorigin="3645,4141" coordsize="180,219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_x0000_s1104" type="#_x0000_t32" style="position:absolute;left:3645;top:4141;width:105;height:189;flip:y" o:connectortype="straight" strokeweight="1.5pt"/>
                        <v:shape id="_x0000_s1105" type="#_x0000_t32" style="position:absolute;left:3720;top:4171;width:105;height:189;flip:y" o:connectortype="straight" strokeweight="1.5pt"/>
                      </v:group>
                      <v:shape id="_x0000_s1106" type="#_x0000_t202" style="position:absolute;left:4217;top:6507;width:840;height:566" fillcolor="white [3212]" strokecolor="white [3212]">
                        <v:textbox style="mso-next-textbox:#_x0000_s1106">
                          <w:txbxContent>
                            <w:p w:rsidR="004664E9" w:rsidRDefault="004664E9" w:rsidP="00CE5BD8">
                              <w:pPr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C</w:t>
                              </w:r>
                              <w:r>
                                <w:rPr>
                                  <w:rFonts w:ascii="Script MT Bold" w:hAnsi="Script MT Bold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_x0000_s1107" type="#_x0000_t32" style="position:absolute;left:3675;top:6356;width:283;height:0" o:connectortype="straight" strokeweight="1.5pt"/>
                      <v:shape id="_x0000_s1108" type="#_x0000_t32" style="position:absolute;left:4178;top:6576;width:227;height:0;rotation:45" o:connectortype="straight" strokeweight="1.5pt"/>
                    </v:group>
                  </v:group>
                  <v:shape id="_x0000_s1109" type="#_x0000_t202" style="position:absolute;left:8730;top:12216;width:562;height:440" fillcolor="white [3212]" strokecolor="white [3212]">
                    <v:textbox style="mso-next-textbox:#_x0000_s1109">
                      <w:txbxContent>
                        <w:p w:rsidR="004664E9" w:rsidRDefault="004664E9" w:rsidP="00CE5BD8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110" type="#_x0000_t202" style="position:absolute;left:9596;top:11822;width:562;height:440" fillcolor="white [3212]" strokecolor="white [3212]">
                    <v:textbox style="mso-next-textbox:#_x0000_s1110">
                      <w:txbxContent>
                        <w:p w:rsidR="004664E9" w:rsidRDefault="004664E9" w:rsidP="00CE5BD8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111" type="#_x0000_t202" style="position:absolute;left:9368;top:12257;width:562;height:440" fillcolor="white [3212]" strokecolor="white [3212]">
                    <v:textbox style="mso-next-textbox:#_x0000_s1111">
                      <w:txbxContent>
                        <w:p w:rsidR="004664E9" w:rsidRDefault="004664E9" w:rsidP="00CE5BD8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112" style="position:absolute;left:9656;top:12147;width:183;height:219" coordorigin="3645,4141" coordsize="180,219">
                    <v:shape id="_x0000_s1113" type="#_x0000_t32" style="position:absolute;left:3645;top:4141;width:105;height:189;flip:y" o:connectortype="straight" strokecolor="red" strokeweight="1.5pt"/>
                    <v:shape id="_x0000_s1114" type="#_x0000_t32" style="position:absolute;left:3720;top:4171;width:105;height:189;flip:y" o:connectortype="straight" strokecolor="red" strokeweight="1.5pt"/>
                  </v:group>
                  <v:shape id="_x0000_s1115" type="#_x0000_t202" style="position:absolute;left:9734;top:12633;width:851;height:676" fillcolor="white [3212]" strokecolor="white [3212]">
                    <v:textbox style="mso-next-textbox:#_x0000_s1115">
                      <w:txbxContent>
                        <w:p w:rsidR="004664E9" w:rsidRDefault="004664E9" w:rsidP="00CE5BD8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OH</w:t>
                          </w:r>
                        </w:p>
                      </w:txbxContent>
                    </v:textbox>
                  </v:shape>
                  <v:shape id="_x0000_s1116" type="#_x0000_t32" style="position:absolute;left:9186;top:12482;width:286;height:0" o:connectortype="straight" strokeweight="1.5pt"/>
                  <v:shape id="_x0000_s1117" type="#_x0000_t32" style="position:absolute;left:9696;top:12702;width:227;height:0;rotation:45" o:connectortype="straight" strokecolor="red" strokeweight="1.5pt"/>
                </v:group>
              </w:pict>
            </w:r>
          </w:p>
          <w:p w:rsid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93C41" w:rsidRDefault="00893C41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93C41" w:rsidRDefault="00893C41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93C41" w:rsidRPr="001F3ED8" w:rsidRDefault="00893C41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F3ED8" w:rsidRPr="001F3ED8" w:rsidTr="00B64DB2">
        <w:trPr>
          <w:trHeight w:val="1353"/>
        </w:trPr>
        <w:tc>
          <w:tcPr>
            <w:tcW w:w="1943" w:type="dxa"/>
            <w:vAlign w:val="center"/>
          </w:tcPr>
          <w:p w:rsidR="00893C41" w:rsidRDefault="00893C41" w:rsidP="00893C4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1F3ED8" w:rsidRPr="001F3ED8" w:rsidRDefault="001F3ED8" w:rsidP="00893C4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Ester</w:t>
            </w:r>
          </w:p>
        </w:tc>
        <w:tc>
          <w:tcPr>
            <w:tcW w:w="2914" w:type="dxa"/>
          </w:tcPr>
          <w:p w:rsidR="001F3ED8" w:rsidRDefault="00F806E5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139" style="position:absolute;margin-left:11.65pt;margin-top:6.45pt;width:107.8pt;height:64.55pt;z-index:-251658242;mso-position-horizontal-relative:text;mso-position-vertical-relative:text" coordorigin="3010,9130" coordsize="2156,1291">
                  <v:shape id="_x0000_s1140" type="#_x0000_t202" style="position:absolute;left:3955;top:9981;width:1211;height:440" fillcolor="white [3212]" strokecolor="white [3212]">
                    <v:textbox style="mso-next-textbox:#_x0000_s1140">
                      <w:txbxContent>
                        <w:p w:rsidR="004664E9" w:rsidRDefault="004664E9" w:rsidP="00893C41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O  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R’</w:t>
                          </w:r>
                        </w:p>
                      </w:txbxContent>
                    </v:textbox>
                  </v:shape>
                  <v:shape id="_x0000_s1141" type="#_x0000_t202" style="position:absolute;left:3790;top:9130;width:523;height:440" fillcolor="white [3212]" strokecolor="white [3212]">
                    <v:textbox style="mso-next-textbox:#_x0000_s1141">
                      <w:txbxContent>
                        <w:p w:rsidR="004664E9" w:rsidRDefault="004664E9" w:rsidP="00893C41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142" type="#_x0000_t202" style="position:absolute;left:3010;top:9555;width:1005;height:440" fillcolor="white [3212]" strokecolor="white [3212]">
                    <v:textbox style="mso-next-textbox:#_x0000_s1142">
                      <w:txbxContent>
                        <w:p w:rsidR="004664E9" w:rsidRDefault="004664E9" w:rsidP="00893C41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143" style="position:absolute;left:3848;top:9457;width:180;height:219" coordorigin="3645,4141" coordsize="180,219">
                    <v:shape id="_x0000_s1144" type="#_x0000_t32" style="position:absolute;left:3645;top:4141;width:105;height:189;flip:y" o:connectortype="straight" strokeweight="1.5pt"/>
                    <v:shape id="_x0000_s1145" type="#_x0000_t32" style="position:absolute;left:3720;top:4171;width:105;height:189;flip:y" o:connectortype="straight" strokeweight="1.5pt"/>
                  </v:group>
                  <v:shape id="_x0000_s1146" type="#_x0000_t32" style="position:absolute;left:3886;top:10012;width:227;height:0;rotation:45" o:connectortype="straight" strokeweight="1.5pt"/>
                  <v:shape id="_x0000_s1147" type="#_x0000_t32" style="position:absolute;left:4356;top:10232;width:283;height:0" o:connectortype="straight" strokeweight="1.5pt"/>
                  <v:shape id="_x0000_s1148" type="#_x0000_t32" style="position:absolute;left:3374;top:9792;width:283;height:0" o:connectortype="straight" strokeweight="1.5pt"/>
                </v:group>
              </w:pict>
            </w:r>
          </w:p>
          <w:p w:rsidR="00F63E13" w:rsidRDefault="00F806E5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68" style="position:absolute;margin-left:452.2pt;margin-top:58.65pt;width:91.6pt;height:68.9pt;z-index:251711488" coordorigin="1546,1431" coordsize="1832,1378">
                  <v:shape id="_x0000_s1069" type="#_x0000_t202" style="position:absolute;left:1546;top:1826;width:555;height:440" fillcolor="#ccc0d9 [1303]" strokecolor="#ccc0d9 [1303]">
                    <v:textbox style="mso-next-textbox:#_x0000_s1069">
                      <w:txbxContent>
                        <w:p w:rsidR="004664E9" w:rsidRDefault="004664E9" w:rsidP="00F63E13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70" type="#_x0000_t202" style="position:absolute;left:2401;top:1431;width:555;height:440" fillcolor="#ccc0d9 [1303]" strokecolor="#ccc0d9 [1303]">
                    <v:textbox style="mso-next-textbox:#_x0000_s1070">
                      <w:txbxContent>
                        <w:p w:rsidR="004664E9" w:rsidRDefault="004664E9" w:rsidP="00F63E13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71" type="#_x0000_t202" style="position:absolute;left:2176;top:1867;width:555;height:440" fillcolor="#ccc0d9 [1303]" strokecolor="#ccc0d9 [1303]">
                    <v:textbox style="mso-next-textbox:#_x0000_s1071">
                      <w:txbxContent>
                        <w:p w:rsidR="004664E9" w:rsidRDefault="004664E9" w:rsidP="00F63E13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072" style="position:absolute;left:2461;top:1757;width:180;height:219" coordorigin="3645,4141" coordsize="180,219">
                    <v:shape id="_x0000_s1073" type="#_x0000_t32" style="position:absolute;left:3645;top:4141;width:105;height:189;flip:y" o:connectortype="straight" strokeweight="1.5pt"/>
                    <v:shape id="_x0000_s1074" type="#_x0000_t32" style="position:absolute;left:3720;top:4171;width:105;height:189;flip:y" o:connectortype="straight" strokeweight="1.5pt"/>
                  </v:group>
                  <v:shape id="_x0000_s1075" type="#_x0000_t202" style="position:absolute;left:2538;top:2243;width:840;height:566" fillcolor="#ccc0d9 [1303]" strokecolor="#ccc0d9 [1303]">
                    <v:textbox style="mso-next-textbox:#_x0000_s1075">
                      <w:txbxContent>
                        <w:p w:rsidR="004664E9" w:rsidRDefault="004664E9" w:rsidP="00F63E13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OH</w:t>
                          </w:r>
                        </w:p>
                      </w:txbxContent>
                    </v:textbox>
                  </v:shape>
                  <v:shape id="_x0000_s1076" type="#_x0000_t32" style="position:absolute;left:1996;top:2092;width:283;height:0" o:connectortype="straight" strokeweight="1.5pt"/>
                  <v:shape id="_x0000_s1077" type="#_x0000_t32" style="position:absolute;left:2499;top:2312;width:227;height:0;rotation:45" o:connectortype="straight" strokeweight="1.5pt"/>
                </v:group>
              </w:pict>
            </w:r>
          </w:p>
          <w:p w:rsidR="00F63E13" w:rsidRDefault="00F63E13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63E13" w:rsidRPr="001F3ED8" w:rsidRDefault="00F63E13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F3ED8" w:rsidRPr="001F3ED8" w:rsidTr="00B64DB2">
        <w:trPr>
          <w:trHeight w:val="1993"/>
        </w:trPr>
        <w:tc>
          <w:tcPr>
            <w:tcW w:w="1943" w:type="dxa"/>
            <w:vAlign w:val="center"/>
          </w:tcPr>
          <w:p w:rsidR="00DA2CBE" w:rsidRDefault="00DA2CBE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DA2CBE" w:rsidRDefault="00DA2CBE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1F3ED8" w:rsidRDefault="001F3E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A</w:t>
            </w: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mine</w:t>
            </w:r>
          </w:p>
          <w:p w:rsidR="00CE5BD8" w:rsidRDefault="00CE5B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CE5BD8" w:rsidRDefault="00CE5B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CE5BD8" w:rsidRPr="001F3ED8" w:rsidRDefault="00CE5B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2914" w:type="dxa"/>
          </w:tcPr>
          <w:p w:rsidR="001F3ED8" w:rsidRPr="001F3ED8" w:rsidRDefault="00F806E5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pict>
                <v:group id="_x0000_s1079" style="position:absolute;margin-left:.4pt;margin-top:1.65pt;width:91pt;height:22pt;z-index:251713536;mso-position-horizontal-relative:text;mso-position-vertical-relative:text" coordorigin="3151,7734" coordsize="1820,440">
                  <v:shape id="_x0000_s1067" type="#_x0000_t202" style="position:absolute;left:3151;top:7734;width:1820;height:440" fillcolor="white [3212]" strokecolor="white [3212]">
                    <v:textbox style="mso-next-textbox:#_x0000_s1067">
                      <w:txbxContent>
                        <w:p w:rsidR="004664E9" w:rsidRDefault="004664E9" w:rsidP="00F63E13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R  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78" type="#_x0000_t32" style="position:absolute;left:3594;top:7987;width:283;height:0;flip:x" o:connectortype="straight"/>
                </v:group>
              </w:pict>
            </w:r>
          </w:p>
          <w:p w:rsidR="001F3ED8" w:rsidRDefault="001F3ED8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E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</w:t>
            </w:r>
          </w:p>
          <w:p w:rsidR="00CE5BD8" w:rsidRDefault="00F806E5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86" style="position:absolute;margin-left:-3pt;margin-top:.3pt;width:94.4pt;height:22pt;z-index:251721728" coordorigin="7801,5359" coordsize="2073,440">
                  <v:shape id="_x0000_s1087" type="#_x0000_t202" style="position:absolute;left:7801;top:5359;width:2073;height:440" fillcolor="white [3212]" strokecolor="white [3212]">
                    <v:textbox style="mso-next-textbox:#_x0000_s1087">
                      <w:txbxContent>
                        <w:p w:rsidR="004664E9" w:rsidRDefault="004664E9" w:rsidP="00CE5BD8">
                          <w:pPr>
                            <w:ind w:left="-142" w:right="-215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 R’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N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H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88" type="#_x0000_t32" style="position:absolute;left:8327;top:5616;width:261;height:0" o:connectortype="straight" strokeweight="1.5pt"/>
                  <v:shape id="_x0000_s1089" type="#_x0000_t32" style="position:absolute;left:9071;top:5616;width:261;height:0" o:connectortype="straight" strokeweight="1.5pt"/>
                </v:group>
              </w:pict>
            </w:r>
          </w:p>
          <w:p w:rsidR="00CE5BD8" w:rsidRDefault="00F806E5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pict>
                <v:group id="_x0000_s1092" style="position:absolute;margin-left:-3.85pt;margin-top:12.75pt;width:103.65pt;height:60.25pt;z-index:-251657217" coordorigin="5979,13245" coordsize="2073,1205">
                  <v:shape id="_x0000_s1093" type="#_x0000_t202" style="position:absolute;left:5979;top:13245;width:2073;height:1205" fillcolor="white [3212]" strokecolor="white [3212]">
                    <v:textbox style="mso-next-textbox:#_x0000_s1093">
                      <w:txbxContent>
                        <w:p w:rsidR="004664E9" w:rsidRDefault="004664E9" w:rsidP="00CE5BD8">
                          <w:pPr>
                            <w:ind w:left="-142" w:right="-215"/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  R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N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R’’</w:t>
                          </w:r>
                        </w:p>
                        <w:p w:rsidR="004664E9" w:rsidRDefault="004664E9" w:rsidP="00CE5BD8">
                          <w:pPr>
                            <w:ind w:left="-142" w:right="-215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 xml:space="preserve">            R’</w:t>
                          </w:r>
                        </w:p>
                      </w:txbxContent>
                    </v:textbox>
                  </v:shape>
                  <v:shape id="_x0000_s1094" type="#_x0000_t32" style="position:absolute;left:6505;top:13490;width:261;height:0" o:connectortype="straight" strokeweight="1.5pt"/>
                  <v:shape id="_x0000_s1095" type="#_x0000_t32" style="position:absolute;left:7028;top:13490;width:261;height:0" o:connectortype="straight" strokeweight="1.5pt"/>
                  <v:shape id="_x0000_s1096" type="#_x0000_t32" style="position:absolute;left:6898;top:13662;width:0;height:227" o:connectortype="straight" strokeweight="1.5pt"/>
                </v:group>
              </w:pict>
            </w:r>
          </w:p>
          <w:p w:rsidR="00CE5BD8" w:rsidRDefault="00CE5BD8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CE5BD8" w:rsidRDefault="00CE5BD8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3ED8" w:rsidRPr="001F3ED8" w:rsidRDefault="001F3ED8" w:rsidP="00F63E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2915" w:type="dxa"/>
          </w:tcPr>
          <w:p w:rsidR="001F3ED8" w:rsidRPr="001F3ED8" w:rsidRDefault="001F3ED8" w:rsidP="00CE5BD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F3ED8" w:rsidRPr="001F3ED8" w:rsidTr="00B64DB2">
        <w:trPr>
          <w:trHeight w:val="395"/>
        </w:trPr>
        <w:tc>
          <w:tcPr>
            <w:tcW w:w="1943" w:type="dxa"/>
            <w:vAlign w:val="center"/>
          </w:tcPr>
          <w:p w:rsidR="001F3ED8" w:rsidRPr="001F3ED8" w:rsidRDefault="001F3ED8" w:rsidP="001F3ED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Acide α-aminé</w:t>
            </w:r>
          </w:p>
        </w:tc>
        <w:tc>
          <w:tcPr>
            <w:tcW w:w="2914" w:type="dxa"/>
          </w:tcPr>
          <w:p w:rsidR="00CE5BD8" w:rsidRDefault="00F806E5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group id="_x0000_s1192" style="position:absolute;margin-left:-.85pt;margin-top:-.45pt;width:143.6pt;height:49.7pt;z-index:-251570176;mso-position-horizontal-relative:text;mso-position-vertical-relative:text" coordorigin="1416,14786" coordsize="2872,994">
                  <v:group id="_x0000_s1191" style="position:absolute;left:2725;top:14786;width:1563;height:985" coordorigin="3235,14786" coordsize="1563,985">
                    <v:shape id="_x0000_s1178" type="#_x0000_t202" style="position:absolute;left:3304;top:14786;width:523;height:440" o:regroupid="2" strokecolor="white [3212]">
                      <v:textbox style="mso-next-textbox:#_x0000_s1178">
                        <w:txbxContent>
                          <w:p w:rsidR="004664E9" w:rsidRDefault="004664E9" w:rsidP="00DA2CBE">
                            <w:pPr>
                              <w:ind w:right="-102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179" type="#_x0000_t202" style="position:absolute;left:3235;top:15331;width:1563;height:440" o:regroupid="2" strokecolor="white [3212]">
                      <v:textbox style="mso-next-textbox:#_x0000_s1179">
                        <w:txbxContent>
                          <w:p w:rsidR="004664E9" w:rsidRDefault="004664E9" w:rsidP="00DA2CBE">
                            <w:pPr>
                              <w:ind w:right="-102"/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C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A2CB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OH</w:t>
                            </w:r>
                          </w:p>
                        </w:txbxContent>
                      </v:textbox>
                    </v:shape>
                    <v:group id="_x0000_s1188" style="position:absolute;left:3512;top:15155;width:111;height:285" coordorigin="9804,1555" coordsize="111,285" o:regroupid="2">
                      <v:shape id="_x0000_s1189" type="#_x0000_t32" style="position:absolute;left:9773;top:1697;width:283;height:0;rotation:90" o:connectortype="straight" strokeweight="1.5pt"/>
                      <v:shape id="_x0000_s1190" type="#_x0000_t32" style="position:absolute;left:9662;top:1699;width:283;height:0;rotation:90" o:connectortype="straight" strokeweight="1.5pt"/>
                    </v:group>
                  </v:group>
                  <v:shape id="_x0000_s1177" type="#_x0000_t202" style="position:absolute;left:1973;top:14801;width:769;height:440" o:regroupid="2" strokecolor="white [3212]">
                    <v:textbox style="mso-next-textbox:#_x0000_s1177">
                      <w:txbxContent>
                        <w:p w:rsidR="004664E9" w:rsidRDefault="004664E9" w:rsidP="00DA2CBE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 w:rsidRPr="00DA2CBE"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548DD4" w:themeColor="text2" w:themeTint="99"/>
                              <w:sz w:val="28"/>
                              <w:szCs w:val="28"/>
                            </w:rPr>
                            <w:t>H</w:t>
                          </w:r>
                          <w:r w:rsidRPr="00DA2CBE">
                            <w:rPr>
                              <w:rFonts w:asciiTheme="majorBidi" w:hAnsiTheme="majorBidi" w:cstheme="majorBidi"/>
                              <w:b/>
                              <w:bCs/>
                              <w:color w:val="548DD4" w:themeColor="text2" w:themeTint="99"/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80" type="#_x0000_t202" style="position:absolute;left:1416;top:15340;width:1176;height:440" o:regroupid="2" strokecolor="white [3212]">
                    <v:textbox style="mso-next-textbox:#_x0000_s1180">
                      <w:txbxContent>
                        <w:p w:rsidR="004664E9" w:rsidRDefault="004664E9" w:rsidP="00DA2CBE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    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  <w:r w:rsidRPr="00DA2CBE"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 xml:space="preserve">      </w:t>
                          </w:r>
                        </w:p>
                      </w:txbxContent>
                    </v:textbox>
                  </v:shape>
                  <v:shape id="_x0000_s1181" type="#_x0000_t32" style="position:absolute;left:3222;top:15579;width:283;height:0" o:connectortype="straight" o:regroupid="2" strokeweight="1.5pt"/>
                  <v:shape id="_x0000_s1182" type="#_x0000_t32" style="position:absolute;left:1782;top:15568;width:283;height:0" o:connectortype="straight" o:regroupid="2" strokeweight="1.5pt"/>
                  <v:shape id="_x0000_s1187" type="#_x0000_t32" style="position:absolute;left:2035;top:15303;width:283;height:0;rotation:90" o:connectortype="straight" o:regroupid="3" strokeweight="1.5pt"/>
                  <v:shape id="_x0000_s1184" type="#_x0000_t32" style="position:absolute;left:2592;top:15577;width:283;height:0" o:connectortype="straight" o:regroupid="2" strokeweight="1.5pt"/>
                </v:group>
              </w:pict>
            </w:r>
          </w:p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Default="001F3ED8" w:rsidP="00A36EA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F3E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</w:p>
          <w:p w:rsidR="00A36EAA" w:rsidRDefault="00A36EAA" w:rsidP="00A36EA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A36EAA" w:rsidRDefault="00A36EAA" w:rsidP="00A36EA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A36EAA" w:rsidRPr="001F3ED8" w:rsidRDefault="00A36EAA" w:rsidP="00A36EA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</w:tr>
      <w:tr w:rsidR="001F3ED8" w:rsidRPr="001F3ED8" w:rsidTr="00B64DB2">
        <w:trPr>
          <w:trHeight w:val="1214"/>
        </w:trPr>
        <w:tc>
          <w:tcPr>
            <w:tcW w:w="1943" w:type="dxa"/>
            <w:vAlign w:val="center"/>
          </w:tcPr>
          <w:p w:rsidR="00F63E13" w:rsidRPr="001F3ED8" w:rsidRDefault="00F63E13" w:rsidP="00F63E13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  <w:p w:rsidR="00DA2CBE" w:rsidRDefault="001F3ED8" w:rsidP="00F63E1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 xml:space="preserve">Chlorure </w:t>
            </w:r>
          </w:p>
          <w:p w:rsidR="00F63E13" w:rsidRPr="001F3ED8" w:rsidRDefault="001F3ED8" w:rsidP="00DA2CB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d’a</w:t>
            </w:r>
            <w:r w:rsidR="00F63E13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c</w:t>
            </w: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yle</w:t>
            </w:r>
          </w:p>
        </w:tc>
        <w:tc>
          <w:tcPr>
            <w:tcW w:w="2914" w:type="dxa"/>
          </w:tcPr>
          <w:p w:rsidR="001F3ED8" w:rsidRPr="001F3ED8" w:rsidRDefault="00F806E5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F806E5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149" style="position:absolute;margin-left:8.2pt;margin-top:1.95pt;width:91.6pt;height:68.9pt;z-index:-251588608;mso-position-horizontal-relative:text;mso-position-vertical-relative:text" coordorigin="3225,5695" coordsize="1832,1378">
                  <v:shape id="_x0000_s1150" type="#_x0000_t202" style="position:absolute;left:3225;top:6090;width:555;height:440" strokecolor="white [3212]">
                    <v:textbox style="mso-next-textbox:#_x0000_s1150">
                      <w:txbxContent>
                        <w:p w:rsidR="004664E9" w:rsidRDefault="004664E9" w:rsidP="00DA2CBE">
                          <w:pPr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group id="_x0000_s1151" style="position:absolute;left:3675;top:5695;width:1382;height:1378" coordorigin="3675,5695" coordsize="1382,1378">
                    <v:shape id="_x0000_s1152" type="#_x0000_t202" style="position:absolute;left:4080;top:5695;width:555;height:440" strokecolor="white [3212]">
                      <v:textbox style="mso-next-textbox:#_x0000_s1152">
                        <w:txbxContent>
                          <w:p w:rsidR="004664E9" w:rsidRDefault="004664E9" w:rsidP="00DA2CBE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_x0000_s1153" type="#_x0000_t202" style="position:absolute;left:3855;top:6131;width:555;height:440" strokecolor="white [3212]">
                      <v:textbox style="mso-next-textbox:#_x0000_s1153">
                        <w:txbxContent>
                          <w:p w:rsidR="004664E9" w:rsidRDefault="004664E9" w:rsidP="00DA2CBE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_x0000_s1154" style="position:absolute;left:4140;top:6021;width:180;height:219" coordorigin="3645,4141" coordsize="180,219">
                      <v:shape id="_x0000_s1155" type="#_x0000_t32" style="position:absolute;left:3645;top:4141;width:105;height:189;flip:y" o:connectortype="straight" strokeweight="1.5pt"/>
                      <v:shape id="_x0000_s1156" type="#_x0000_t32" style="position:absolute;left:3720;top:4171;width:105;height:189;flip:y" o:connectortype="straight" strokeweight="1.5pt"/>
                    </v:group>
                    <v:shape id="_x0000_s1157" type="#_x0000_t202" style="position:absolute;left:4217;top:6507;width:840;height:566" strokecolor="white [3212]">
                      <v:textbox style="mso-next-textbox:#_x0000_s1157">
                        <w:txbxContent>
                          <w:p w:rsidR="004664E9" w:rsidRDefault="004664E9" w:rsidP="00DA2CBE">
                            <w:pPr>
                              <w:rPr>
                                <w:rFonts w:asciiTheme="majorBidi" w:hAnsiTheme="majorBidi" w:cstheme="majorBid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Script MT Bold" w:hAnsi="Script MT Bold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l</w:t>
                            </w:r>
                          </w:p>
                        </w:txbxContent>
                      </v:textbox>
                    </v:shape>
                    <v:shape id="_x0000_s1158" type="#_x0000_t32" style="position:absolute;left:3675;top:6356;width:283;height:0" o:connectortype="straight" strokeweight="1.5pt"/>
                    <v:shape id="_x0000_s1159" type="#_x0000_t32" style="position:absolute;left:4178;top:6576;width:227;height:0;rotation:45" o:connectortype="straight" strokeweight="1.5pt"/>
                  </v:group>
                </v:group>
              </w:pict>
            </w: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F3ED8" w:rsidRPr="001F3ED8" w:rsidRDefault="001F3ED8" w:rsidP="00F63E13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1F3E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F3ED8" w:rsidRPr="001F3ED8" w:rsidTr="00B64DB2">
        <w:trPr>
          <w:trHeight w:val="408"/>
        </w:trPr>
        <w:tc>
          <w:tcPr>
            <w:tcW w:w="1943" w:type="dxa"/>
            <w:vAlign w:val="center"/>
          </w:tcPr>
          <w:p w:rsidR="001F3ED8" w:rsidRPr="001F3ED8" w:rsidRDefault="00DA2CBE" w:rsidP="00DA2CB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B05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1193165</wp:posOffset>
                  </wp:positionH>
                  <wp:positionV relativeFrom="paragraph">
                    <wp:posOffset>10795</wp:posOffset>
                  </wp:positionV>
                  <wp:extent cx="1857375" cy="605790"/>
                  <wp:effectExtent l="19050" t="0" r="9525" b="0"/>
                  <wp:wrapNone/>
                  <wp:docPr id="151" name="Imag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3ED8" w:rsidRDefault="001F3ED8" w:rsidP="00DA2CB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1F3ED8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Anhydride d’acide</w:t>
            </w:r>
          </w:p>
          <w:p w:rsidR="00DA2CBE" w:rsidRPr="001F3ED8" w:rsidRDefault="00DA2CBE" w:rsidP="00DA2CB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2914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F3ED8" w:rsidRDefault="001F3ED8" w:rsidP="00DA2CB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E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</w:p>
          <w:p w:rsidR="00DA2CBE" w:rsidRDefault="00DA2CBE" w:rsidP="00DA2CB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A2CBE" w:rsidRPr="001F3ED8" w:rsidRDefault="00DA2CBE" w:rsidP="00DA2CB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9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:rsidR="001F3ED8" w:rsidRPr="001F3ED8" w:rsidRDefault="001F3ED8" w:rsidP="004664E9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A2CBE" w:rsidRDefault="00DA2CBE" w:rsidP="004664E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3ED8" w:rsidRPr="001F3ED8" w:rsidRDefault="00DA2CBE" w:rsidP="004715F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F3ED8" w:rsidRPr="00A36EAA" w:rsidRDefault="001F3ED8" w:rsidP="001F3ED8">
      <w:pPr>
        <w:spacing w:after="0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</w:p>
    <w:p w:rsidR="001F3ED8" w:rsidRPr="00DE6D5A" w:rsidRDefault="001F3ED8" w:rsidP="00A36EAA">
      <w:pPr>
        <w:pStyle w:val="Paragraphedeliste"/>
        <w:numPr>
          <w:ilvl w:val="0"/>
          <w:numId w:val="8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DE6D5A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LES AMIDES:</w:t>
      </w:r>
    </w:p>
    <w:p w:rsidR="001F3ED8" w:rsidRPr="00DE6D5A" w:rsidRDefault="001F3ED8" w:rsidP="00A36EAA">
      <w:pPr>
        <w:pStyle w:val="Paragraphedeliste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color w:val="00B050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Définition:</w:t>
      </w:r>
    </w:p>
    <w:p w:rsidR="006513AB" w:rsidRPr="00DE6D5A" w:rsidRDefault="006513AB" w:rsidP="006513AB">
      <w:pPr>
        <w:spacing w:after="0" w:line="600" w:lineRule="auto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noProof/>
          <w:color w:val="0D3ED9"/>
          <w:sz w:val="24"/>
          <w:szCs w:val="24"/>
          <w:lang w:eastAsia="fr-FR"/>
        </w:rPr>
        <w:drawing>
          <wp:anchor distT="0" distB="0" distL="114300" distR="114300" simplePos="0" relativeHeight="251656188" behindDoc="1" locked="0" layoutInCell="1" allowOverlap="1">
            <wp:simplePos x="0" y="0"/>
            <wp:positionH relativeFrom="column">
              <wp:posOffset>1998168</wp:posOffset>
            </wp:positionH>
            <wp:positionV relativeFrom="paragraph">
              <wp:posOffset>212636</wp:posOffset>
            </wp:positionV>
            <wp:extent cx="1518226" cy="1041990"/>
            <wp:effectExtent l="19050" t="0" r="5774" b="0"/>
            <wp:wrapNone/>
            <wp:docPr id="184" name="Imag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26" cy="104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ED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   Un amide est un composé organique oxygéné et </w:t>
      </w:r>
      <w:r w:rsidR="00A36EAA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azoté dont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</w:t>
      </w:r>
      <w:r w:rsidR="00A36EAA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la molécule renferme </w:t>
      </w:r>
      <w:r w:rsidR="001F3ED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le groupe fonctionnel amide</w:t>
      </w:r>
      <w:r w:rsidR="00A36EAA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 :</w:t>
      </w:r>
    </w:p>
    <w:p w:rsidR="00B64DB2" w:rsidRDefault="00B64DB2" w:rsidP="00B64DB2">
      <w:pPr>
        <w:tabs>
          <w:tab w:val="left" w:pos="1920"/>
        </w:tabs>
        <w:spacing w:after="120" w:line="240" w:lineRule="auto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6513AB" w:rsidRPr="00DE6D5A" w:rsidRDefault="00DE6D5A" w:rsidP="00B64DB2">
      <w:pPr>
        <w:tabs>
          <w:tab w:val="left" w:pos="1920"/>
        </w:tabs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noProof/>
          <w:color w:val="0D3ED9"/>
          <w:sz w:val="24"/>
          <w:szCs w:val="24"/>
          <w:lang w:eastAsia="fr-FR"/>
        </w:rPr>
        <w:pict>
          <v:shape id="_x0000_s1209" type="#_x0000_t202" style="position:absolute;margin-left:278.95pt;margin-top:29.9pt;width:255.95pt;height:41.75pt;z-index:251751424;mso-position-horizontal-relative:text;mso-position-vertical-relative:text" fillcolor="white [3212]" strokecolor="white [3212]">
            <v:textbox>
              <w:txbxContent>
                <w:p w:rsidR="004664E9" w:rsidRPr="00DE6D5A" w:rsidRDefault="004664E9" w:rsidP="006513AB">
                  <w:pPr>
                    <w:rPr>
                      <w:sz w:val="20"/>
                      <w:szCs w:val="20"/>
                    </w:rPr>
                  </w:pP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</w:rPr>
                    <w:t>Avec R , R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  <w:vertAlign w:val="subscript"/>
                    </w:rPr>
                    <w:t>1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</w:rPr>
                    <w:t xml:space="preserve"> et R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  <w:vertAlign w:val="subscript"/>
                    </w:rPr>
                    <w:t>2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</w:rPr>
                    <w:t xml:space="preserve"> peuvent être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</w:rPr>
                    <w:t>des hydrogènes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="00DE6D5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                          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E6D5A">
                    <w:rPr>
                      <w:rFonts w:asciiTheme="majorBidi" w:hAnsiTheme="majorBidi" w:cstheme="majorBidi"/>
                      <w:b/>
                      <w:bCs/>
                      <w:color w:val="0D3ED9"/>
                      <w:sz w:val="24"/>
                      <w:szCs w:val="24"/>
                    </w:rPr>
                    <w:t xml:space="preserve">ou des groupes hydrocarbonés.    </w:t>
                  </w:r>
                </w:p>
              </w:txbxContent>
            </v:textbox>
          </v:shape>
        </w:pict>
      </w:r>
      <w:r w:rsidR="003C047B" w:rsidRPr="00DE6D5A">
        <w:rPr>
          <w:rFonts w:asciiTheme="majorBidi" w:hAnsiTheme="majorBidi" w:cstheme="majorBidi"/>
          <w:b/>
          <w:bCs/>
          <w:noProof/>
          <w:color w:val="0D3ED9"/>
          <w:sz w:val="24"/>
          <w:szCs w:val="24"/>
          <w:lang w:eastAsia="fr-FR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188595</wp:posOffset>
            </wp:positionV>
            <wp:extent cx="1437005" cy="1169035"/>
            <wp:effectExtent l="19050" t="0" r="0" b="0"/>
            <wp:wrapNone/>
            <wp:docPr id="169" name="Imag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ED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La formule brute d’un </w:t>
      </w:r>
      <w:r w:rsidR="006513AB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amide aliphatique saturé est </w:t>
      </w:r>
      <w:r w:rsidR="001F3ED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:</w:t>
      </w:r>
      <w:proofErr w:type="spellStart"/>
      <w:r w:rsidR="001F3ED8" w:rsidRPr="00DE6D5A">
        <w:rPr>
          <w:rFonts w:asciiTheme="majorBidi" w:hAnsiTheme="majorBidi" w:cstheme="majorBidi"/>
          <w:b/>
          <w:bCs/>
          <w:color w:val="FF0000"/>
          <w:sz w:val="24"/>
          <w:szCs w:val="24"/>
        </w:rPr>
        <w:t>C</w:t>
      </w:r>
      <w:r w:rsidR="001F3ED8" w:rsidRPr="00DE6D5A">
        <w:rPr>
          <w:rFonts w:asciiTheme="majorBidi" w:hAnsiTheme="majorBidi" w:cstheme="majorBidi"/>
          <w:b/>
          <w:bCs/>
          <w:color w:val="FF0000"/>
          <w:sz w:val="24"/>
          <w:szCs w:val="24"/>
          <w:vertAlign w:val="subscript"/>
        </w:rPr>
        <w:t>n</w:t>
      </w:r>
      <w:proofErr w:type="spellEnd"/>
      <w:r w:rsidR="001F3ED8" w:rsidRPr="00DE6D5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H</w:t>
      </w:r>
      <w:r w:rsidR="001F3ED8" w:rsidRPr="00DE6D5A">
        <w:rPr>
          <w:rFonts w:asciiTheme="majorBidi" w:hAnsiTheme="majorBidi" w:cstheme="majorBidi"/>
          <w:b/>
          <w:bCs/>
          <w:color w:val="FF0000"/>
          <w:sz w:val="24"/>
          <w:szCs w:val="24"/>
          <w:vertAlign w:val="subscript"/>
        </w:rPr>
        <w:t>2n+1</w:t>
      </w:r>
      <w:r w:rsidR="001F3ED8" w:rsidRPr="00DE6D5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ON</w:t>
      </w:r>
      <w:r w:rsidR="006513AB" w:rsidRPr="00DE6D5A"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</w:p>
    <w:p w:rsidR="006513AB" w:rsidRPr="00DE6D5A" w:rsidRDefault="001F3ED8" w:rsidP="006513AB">
      <w:pPr>
        <w:tabs>
          <w:tab w:val="left" w:pos="1920"/>
        </w:tabs>
        <w:spacing w:line="480" w:lineRule="auto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et de  formule générale : </w:t>
      </w:r>
      <w:r w:rsidR="00A36EAA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                              </w:t>
      </w:r>
    </w:p>
    <w:p w:rsidR="00DE6D5A" w:rsidRDefault="00DE6D5A" w:rsidP="003C047B">
      <w:pPr>
        <w:tabs>
          <w:tab w:val="left" w:pos="1920"/>
        </w:tabs>
        <w:spacing w:after="0" w:line="240" w:lineRule="auto"/>
        <w:rPr>
          <w:rFonts w:asciiTheme="majorBidi" w:hAnsiTheme="majorBidi" w:cstheme="majorBidi"/>
          <w:color w:val="00B050"/>
          <w:sz w:val="28"/>
          <w:szCs w:val="28"/>
        </w:rPr>
      </w:pPr>
    </w:p>
    <w:p w:rsidR="00DE6D5A" w:rsidRDefault="00DE6D5A" w:rsidP="003C047B">
      <w:pPr>
        <w:tabs>
          <w:tab w:val="left" w:pos="1920"/>
        </w:tabs>
        <w:spacing w:after="0" w:line="240" w:lineRule="auto"/>
        <w:rPr>
          <w:rFonts w:asciiTheme="majorBidi" w:hAnsiTheme="majorBidi" w:cstheme="majorBidi"/>
          <w:color w:val="00B050"/>
          <w:sz w:val="28"/>
          <w:szCs w:val="28"/>
        </w:rPr>
      </w:pPr>
    </w:p>
    <w:p w:rsidR="006513AB" w:rsidRPr="00DE6D5A" w:rsidRDefault="006513AB" w:rsidP="003C047B">
      <w:pPr>
        <w:tabs>
          <w:tab w:val="left" w:pos="1920"/>
        </w:tabs>
        <w:spacing w:after="0" w:line="240" w:lineRule="auto"/>
        <w:rPr>
          <w:rFonts w:asciiTheme="majorBidi" w:hAnsiTheme="majorBidi" w:cstheme="majorBidi"/>
          <w:color w:val="00B050"/>
          <w:sz w:val="28"/>
          <w:szCs w:val="28"/>
        </w:rPr>
      </w:pPr>
    </w:p>
    <w:p w:rsidR="001F3ED8" w:rsidRPr="00DE6D5A" w:rsidRDefault="00B64DB2" w:rsidP="003C047B">
      <w:pPr>
        <w:pStyle w:val="Paragraphedeliste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Theme="majorBidi" w:hAnsiTheme="majorBidi" w:cstheme="majorBidi"/>
          <w:color w:val="00B05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B050"/>
          <w:sz w:val="24"/>
          <w:szCs w:val="24"/>
          <w:u w:val="single"/>
          <w:lang w:eastAsia="fr-FR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4911725</wp:posOffset>
            </wp:positionH>
            <wp:positionV relativeFrom="paragraph">
              <wp:posOffset>80010</wp:posOffset>
            </wp:positionV>
            <wp:extent cx="1703070" cy="1892300"/>
            <wp:effectExtent l="19050" t="0" r="0" b="0"/>
            <wp:wrapSquare wrapText="left"/>
            <wp:docPr id="16" name="Obje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97022" cy="3899217"/>
                      <a:chOff x="4714876" y="571480"/>
                      <a:chExt cx="3897022" cy="3899217"/>
                    </a:xfrm>
                  </a:grpSpPr>
                  <a:grpSp>
                    <a:nvGrpSpPr>
                      <a:cNvPr id="61" name="Groupe 60"/>
                      <a:cNvGrpSpPr/>
                    </a:nvGrpSpPr>
                    <a:grpSpPr>
                      <a:xfrm>
                        <a:off x="4714876" y="571480"/>
                        <a:ext cx="3897022" cy="3899217"/>
                        <a:chOff x="5246978" y="2430223"/>
                        <a:chExt cx="3897022" cy="3899217"/>
                      </a:xfrm>
                    </a:grpSpPr>
                    <a:sp>
                      <a:nvSpPr>
                        <a:cNvPr id="22" name="ZoneTexte 21"/>
                        <a:cNvSpPr txBox="1"/>
                      </a:nvSpPr>
                      <a:spPr>
                        <a:xfrm>
                          <a:off x="6643702" y="3714752"/>
                          <a:ext cx="785818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3600" dirty="0" smtClean="0"/>
                              <a:t>  </a:t>
                            </a:r>
                            <a:r>
                              <a:rPr lang="fr-FR" sz="3600" b="1" dirty="0" smtClean="0">
                                <a:solidFill>
                                  <a:srgbClr val="FF0000"/>
                                </a:solidFill>
                              </a:rPr>
                              <a:t>C</a:t>
                            </a:r>
                            <a:endParaRPr lang="fr-FR" sz="3600" b="1" dirty="0">
                              <a:solidFill>
                                <a:srgbClr val="FF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24" name="Connecteur droit 23"/>
                        <a:cNvCxnSpPr/>
                      </a:nvCxnSpPr>
                      <a:spPr>
                        <a:xfrm rot="5400000" flipH="1" flipV="1">
                          <a:off x="7036611" y="3036091"/>
                          <a:ext cx="928694" cy="571504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5" name="Connecteur droit 24"/>
                        <a:cNvCxnSpPr/>
                      </a:nvCxnSpPr>
                      <a:spPr>
                        <a:xfrm rot="5400000" flipH="1" flipV="1">
                          <a:off x="7108049" y="3107529"/>
                          <a:ext cx="928694" cy="571504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26" name="ZoneTexte 25"/>
                        <a:cNvSpPr txBox="1"/>
                      </a:nvSpPr>
                      <a:spPr>
                        <a:xfrm>
                          <a:off x="7519139" y="2430223"/>
                          <a:ext cx="785818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3600" dirty="0" smtClean="0"/>
                              <a:t>  O</a:t>
                            </a:r>
                            <a:endParaRPr lang="fr-FR" sz="36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28" name="Connecteur droit 27"/>
                        <a:cNvCxnSpPr/>
                      </a:nvCxnSpPr>
                      <a:spPr>
                        <a:xfrm rot="16200000" flipV="1">
                          <a:off x="6257721" y="3100601"/>
                          <a:ext cx="758108" cy="557649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0" name="Connecteur droit 29"/>
                        <a:cNvCxnSpPr>
                          <a:stCxn id="22" idx="2"/>
                          <a:endCxn id="38" idx="0"/>
                        </a:cNvCxnSpPr>
                      </a:nvCxnSpPr>
                      <a:spPr>
                        <a:xfrm rot="5400000">
                          <a:off x="6716835" y="4680859"/>
                          <a:ext cx="639553" cy="1588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8" name="ZoneTexte 37"/>
                        <a:cNvSpPr txBox="1"/>
                      </a:nvSpPr>
                      <a:spPr>
                        <a:xfrm>
                          <a:off x="6643702" y="5000636"/>
                          <a:ext cx="785818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3600" dirty="0" smtClean="0"/>
                              <a:t>  N</a:t>
                            </a:r>
                            <a:endParaRPr lang="fr-FR" sz="36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40" name="Connecteur droit 39"/>
                        <a:cNvCxnSpPr/>
                      </a:nvCxnSpPr>
                      <a:spPr>
                        <a:xfrm rot="5400000">
                          <a:off x="6264648" y="5594004"/>
                          <a:ext cx="714380" cy="527776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1" name="Connecteur droit 40"/>
                        <a:cNvCxnSpPr/>
                      </a:nvCxnSpPr>
                      <a:spPr>
                        <a:xfrm rot="16200000" flipV="1">
                          <a:off x="7201353" y="5558286"/>
                          <a:ext cx="728234" cy="585357"/>
                        </a:xfrm>
                        <a:prstGeom prst="line">
                          <a:avLst/>
                        </a:prstGeom>
                        <a:ln w="19050"/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45" name="Arc 44"/>
                        <a:cNvSpPr/>
                      </a:nvSpPr>
                      <a:spPr>
                        <a:xfrm rot="4233507">
                          <a:off x="6556246" y="3746788"/>
                          <a:ext cx="928694" cy="785818"/>
                        </a:xfrm>
                        <a:prstGeom prst="arc">
                          <a:avLst>
                            <a:gd name="adj1" fmla="val 14849679"/>
                            <a:gd name="adj2" fmla="val 755630"/>
                          </a:avLst>
                        </a:prstGeom>
                        <a:ln>
                          <a:headEnd type="stealth"/>
                          <a:tailEnd type="stealth"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46" name="ZoneTexte 45"/>
                        <a:cNvSpPr txBox="1"/>
                      </a:nvSpPr>
                      <a:spPr>
                        <a:xfrm>
                          <a:off x="7318680" y="4071942"/>
                          <a:ext cx="714380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000" b="1" dirty="0" smtClean="0"/>
                              <a:t>122°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7" name="Arc 46"/>
                        <a:cNvSpPr/>
                      </a:nvSpPr>
                      <a:spPr>
                        <a:xfrm rot="10800000">
                          <a:off x="6656276" y="3642780"/>
                          <a:ext cx="928694" cy="1214446"/>
                        </a:xfrm>
                        <a:prstGeom prst="arc">
                          <a:avLst>
                            <a:gd name="adj1" fmla="val 17345344"/>
                            <a:gd name="adj2" fmla="val 3247496"/>
                          </a:avLst>
                        </a:prstGeom>
                        <a:ln>
                          <a:headEnd type="stealth"/>
                          <a:tailEnd type="stealth"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48" name="ZoneTexte 47"/>
                        <a:cNvSpPr txBox="1"/>
                      </a:nvSpPr>
                      <a:spPr>
                        <a:xfrm>
                          <a:off x="5857884" y="4000504"/>
                          <a:ext cx="714380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000" b="1" dirty="0" smtClean="0"/>
                              <a:t>114°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9" name="Arc 48"/>
                        <a:cNvSpPr/>
                      </a:nvSpPr>
                      <a:spPr>
                        <a:xfrm rot="7906040">
                          <a:off x="6617053" y="5043649"/>
                          <a:ext cx="928694" cy="785818"/>
                        </a:xfrm>
                        <a:prstGeom prst="arc">
                          <a:avLst>
                            <a:gd name="adj1" fmla="val 15658812"/>
                            <a:gd name="adj2" fmla="val 500980"/>
                          </a:avLst>
                        </a:prstGeom>
                        <a:ln>
                          <a:headEnd type="stealth"/>
                          <a:tailEnd type="stealth"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sp>
                    <a:sp>
                      <a:nvSpPr>
                        <a:cNvPr id="50" name="ZoneTexte 49"/>
                        <a:cNvSpPr txBox="1"/>
                      </a:nvSpPr>
                      <a:spPr>
                        <a:xfrm>
                          <a:off x="6715140" y="5929330"/>
                          <a:ext cx="714380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000" b="1" dirty="0" smtClean="0"/>
                              <a:t>114°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36" name="Connecteur droit 35"/>
                        <a:cNvCxnSpPr/>
                      </a:nvCxnSpPr>
                      <a:spPr>
                        <a:xfrm>
                          <a:off x="7086185" y="4058087"/>
                          <a:ext cx="960730" cy="71573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7" name="Connecteur droit 36"/>
                        <a:cNvCxnSpPr/>
                      </a:nvCxnSpPr>
                      <a:spPr>
                        <a:xfrm>
                          <a:off x="8001024" y="2786058"/>
                          <a:ext cx="889292" cy="644297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2" name="Connecteur droit 41"/>
                        <a:cNvCxnSpPr/>
                      </a:nvCxnSpPr>
                      <a:spPr>
                        <a:xfrm rot="5400000" flipH="1" flipV="1">
                          <a:off x="7739299" y="3583403"/>
                          <a:ext cx="1285884" cy="928694"/>
                        </a:xfrm>
                        <a:prstGeom prst="line">
                          <a:avLst/>
                        </a:prstGeom>
                        <a:ln>
                          <a:headEnd type="stealth"/>
                          <a:tailEnd type="stealt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43" name="ZoneTexte 42"/>
                        <a:cNvSpPr txBox="1"/>
                      </a:nvSpPr>
                      <a:spPr>
                        <a:xfrm>
                          <a:off x="8072462" y="4002667"/>
                          <a:ext cx="1071538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000" b="1" dirty="0" smtClean="0"/>
                              <a:t>  1,24 A°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53" name="Connecteur droit 52"/>
                        <a:cNvCxnSpPr/>
                      </a:nvCxnSpPr>
                      <a:spPr>
                        <a:xfrm rot="10800000">
                          <a:off x="5359981" y="4071942"/>
                          <a:ext cx="1714512" cy="1588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4" name="Connecteur droit 53"/>
                        <a:cNvCxnSpPr/>
                      </a:nvCxnSpPr>
                      <a:spPr>
                        <a:xfrm rot="10800000">
                          <a:off x="5286380" y="5300243"/>
                          <a:ext cx="1714512" cy="1588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6" name="Connecteur droit 55"/>
                        <a:cNvCxnSpPr/>
                      </a:nvCxnSpPr>
                      <a:spPr>
                        <a:xfrm rot="5400000">
                          <a:off x="4965703" y="4679165"/>
                          <a:ext cx="1213652" cy="794"/>
                        </a:xfrm>
                        <a:prstGeom prst="line">
                          <a:avLst/>
                        </a:prstGeom>
                        <a:ln w="19050">
                          <a:headEnd type="stealth"/>
                          <a:tailEnd type="stealt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59" name="ZoneTexte 58"/>
                        <a:cNvSpPr txBox="1"/>
                      </a:nvSpPr>
                      <a:spPr>
                        <a:xfrm>
                          <a:off x="5246978" y="4572008"/>
                          <a:ext cx="1071570" cy="40011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000" b="1" dirty="0" smtClean="0"/>
                              <a:t> 1,32A°</a:t>
                            </a:r>
                            <a:endParaRPr lang="fr-FR" sz="2000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1F3ED8"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Structure d’amides</w:t>
      </w:r>
      <w:r w:rsidR="004256C5"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 xml:space="preserve"> </w:t>
      </w:r>
    </w:p>
    <w:p w:rsidR="001F3ED8" w:rsidRPr="00DE6D5A" w:rsidRDefault="001F3ED8" w:rsidP="004256C5">
      <w:pPr>
        <w:pStyle w:val="Paragraphedeliste"/>
        <w:ind w:left="0" w:firstLine="142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Le carbone fonctionnel est trigonal  au niveau de la liaison </w:t>
      </w:r>
    </w:p>
    <w:p w:rsidR="001F3ED8" w:rsidRPr="00DE6D5A" w:rsidRDefault="001F3ED8" w:rsidP="004256C5">
      <w:pPr>
        <w:pStyle w:val="Paragraphedeliste"/>
        <w:ind w:left="0" w:firstLine="142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carbonyle  -C = O  (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c.à.d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il occupe le centre d’un triangle).</w:t>
      </w:r>
    </w:p>
    <w:p w:rsidR="001F3ED8" w:rsidRPr="00DE6D5A" w:rsidRDefault="001F3ED8" w:rsidP="001F3ED8">
      <w:pPr>
        <w:pStyle w:val="Paragraphedeliste"/>
        <w:spacing w:after="0"/>
        <w:ind w:left="284"/>
        <w:rPr>
          <w:rFonts w:asciiTheme="majorBidi" w:hAnsiTheme="majorBidi" w:cstheme="majorBidi"/>
          <w:b/>
          <w:bCs/>
          <w:color w:val="1F497D" w:themeColor="text2"/>
        </w:rPr>
      </w:pPr>
    </w:p>
    <w:p w:rsidR="001F3ED8" w:rsidRPr="00DE6D5A" w:rsidRDefault="001F3ED8" w:rsidP="004256C5">
      <w:pPr>
        <w:pStyle w:val="Paragraphedeliste"/>
        <w:numPr>
          <w:ilvl w:val="0"/>
          <w:numId w:val="9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Nomenclature des amides aliphatiques.</w:t>
      </w:r>
    </w:p>
    <w:p w:rsidR="001F3ED8" w:rsidRPr="00DE6D5A" w:rsidRDefault="001F3ED8" w:rsidP="004256C5">
      <w:pPr>
        <w:pStyle w:val="Paragraphedeliste"/>
        <w:numPr>
          <w:ilvl w:val="0"/>
          <w:numId w:val="3"/>
        </w:numPr>
        <w:tabs>
          <w:tab w:val="left" w:pos="426"/>
        </w:tabs>
        <w:spacing w:after="0"/>
        <w:ind w:left="0"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On  se limite aux amides avec un seul groupe  carbonyle –C=O  lié 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àl’atome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d’azote N. </w:t>
      </w:r>
    </w:p>
    <w:p w:rsidR="001F3ED8" w:rsidRPr="00DE6D5A" w:rsidRDefault="001F3ED8" w:rsidP="004256C5">
      <w:pPr>
        <w:pStyle w:val="Paragraphedeliste"/>
        <w:numPr>
          <w:ilvl w:val="0"/>
          <w:numId w:val="3"/>
        </w:numPr>
        <w:tabs>
          <w:tab w:val="left" w:pos="426"/>
        </w:tabs>
        <w:spacing w:after="0"/>
        <w:ind w:left="0"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Un amide est obtenu par remplacement du groupe « –OH »  des acides par le groupe   « N R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1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R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2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»       </w:t>
      </w:r>
    </w:p>
    <w:p w:rsidR="001F3ED8" w:rsidRPr="00DE6D5A" w:rsidRDefault="001F3ED8" w:rsidP="004256C5">
      <w:pPr>
        <w:tabs>
          <w:tab w:val="left" w:pos="426"/>
        </w:tabs>
        <w:spacing w:after="0"/>
        <w:ind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u w:val="single"/>
        </w:rPr>
        <w:t xml:space="preserve">Pour nommer un amide: </w:t>
      </w:r>
    </w:p>
    <w:p w:rsidR="001F3ED8" w:rsidRPr="00DE6D5A" w:rsidRDefault="001F3ED8" w:rsidP="004256C5">
      <w:pPr>
        <w:pStyle w:val="Paragraphedeliste"/>
        <w:numPr>
          <w:ilvl w:val="0"/>
          <w:numId w:val="1"/>
        </w:numPr>
        <w:tabs>
          <w:tab w:val="left" w:pos="426"/>
        </w:tabs>
        <w:spacing w:after="0"/>
        <w:ind w:left="0"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Les amides aliphatiques sont nommés en tant que : ALCANAMIDES</w:t>
      </w:r>
    </w:p>
    <w:p w:rsidR="001F3ED8" w:rsidRPr="00DE6D5A" w:rsidRDefault="001F3ED8" w:rsidP="004256C5">
      <w:pPr>
        <w:numPr>
          <w:ilvl w:val="0"/>
          <w:numId w:val="1"/>
        </w:numPr>
        <w:tabs>
          <w:tab w:val="left" w:pos="426"/>
        </w:tabs>
        <w:spacing w:after="0"/>
        <w:ind w:left="0"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On identifie la chaine carbonée la plus longue ( chaine principale) comportant le groupe</w:t>
      </w:r>
    </w:p>
    <w:p w:rsidR="001F3ED8" w:rsidRPr="00DE6D5A" w:rsidRDefault="001F3ED8" w:rsidP="004256C5">
      <w:pPr>
        <w:tabs>
          <w:tab w:val="left" w:pos="426"/>
        </w:tabs>
        <w:spacing w:after="0"/>
        <w:ind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Fonctionnel Amide. </w:t>
      </w:r>
    </w:p>
    <w:p w:rsidR="001F3ED8" w:rsidRPr="00DE6D5A" w:rsidRDefault="001F3ED8" w:rsidP="009B38EF">
      <w:pPr>
        <w:pStyle w:val="Paragraphedeliste"/>
        <w:numPr>
          <w:ilvl w:val="0"/>
          <w:numId w:val="1"/>
        </w:numPr>
        <w:tabs>
          <w:tab w:val="left" w:pos="426"/>
        </w:tabs>
        <w:spacing w:after="0"/>
        <w:ind w:left="0" w:firstLine="207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On supprime ,dans le nom de l’acide, le mot acide  et on  remplace le suffixe «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oïque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» par le suffixe « amide ». S’il se trouve des substituants sur l’azote leurs présence s’indique en plaçant </w:t>
      </w:r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</w:rPr>
        <w:t>N-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( écrite en italique) devant le nom du substituant. </w:t>
      </w:r>
    </w:p>
    <w:p w:rsidR="001F3ED8" w:rsidRDefault="00F806E5" w:rsidP="001F3ED8">
      <w:pPr>
        <w:numPr>
          <w:ilvl w:val="0"/>
          <w:numId w:val="1"/>
        </w:numPr>
        <w:spacing w:after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806E5">
        <w:rPr>
          <w:rFonts w:ascii="Times New Roman" w:hAnsi="Times New Roman" w:cs="Times New Roman"/>
          <w:sz w:val="24"/>
          <w:szCs w:val="24"/>
        </w:rPr>
        <w:pict>
          <v:group id="_x0000_s1212" style="position:absolute;left:0;text-align:left;margin-left:175.1pt;margin-top:8.55pt;width:112.2pt;height:91pt;z-index:-251556864" coordorigin="3653,2801" coordsize="2244,1820">
            <v:shape id="_x0000_s1213" type="#_x0000_t202" style="position:absolute;left:4756;top:4181;width:639;height:440" strokecolor="white [3212]">
              <v:textbox style="mso-next-textbox:#_x0000_s1213">
                <w:txbxContent>
                  <w:p w:rsidR="009B38EF" w:rsidRDefault="009B38EF" w:rsidP="009B38EF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</w:p>
                </w:txbxContent>
              </v:textbox>
            </v:shape>
            <v:shape id="_x0000_s1214" type="#_x0000_t202" style="position:absolute;left:5258;top:3652;width:639;height:440" strokecolor="white [3212]">
              <v:textbox style="mso-next-textbox:#_x0000_s1214">
                <w:txbxContent>
                  <w:p w:rsidR="009B38EF" w:rsidRDefault="009B38EF" w:rsidP="009B38EF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H</w:t>
                    </w:r>
                  </w:p>
                </w:txbxContent>
              </v:textbox>
            </v:shape>
            <v:shape id="_x0000_s1215" type="#_x0000_t202" style="position:absolute;left:3653;top:3211;width:639;height:440" strokecolor="white [3212]">
              <v:textbox style="mso-next-textbox:#_x0000_s1215">
                <w:txbxContent>
                  <w:p w:rsidR="009B38EF" w:rsidRDefault="009B38EF" w:rsidP="009B38EF">
                    <w:pPr>
                      <w:ind w:right="-102"/>
                      <w:rPr>
                        <w:rFonts w:asciiTheme="majorBidi" w:hAnsiTheme="majorBidi" w:cstheme="majorBidi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70C0"/>
                        <w:sz w:val="28"/>
                        <w:szCs w:val="28"/>
                      </w:rPr>
                      <w:t>R</w:t>
                    </w:r>
                  </w:p>
                </w:txbxContent>
              </v:textbox>
            </v:shape>
            <v:shape id="_x0000_s1216" type="#_x0000_t202" style="position:absolute;left:4562;top:2801;width:523;height:440" strokecolor="white [3212]">
              <v:textbox style="mso-next-textbox:#_x0000_s1216">
                <w:txbxContent>
                  <w:p w:rsidR="009B38EF" w:rsidRDefault="009B38EF" w:rsidP="009B38EF">
                    <w:pPr>
                      <w:ind w:right="-102"/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</v:shape>
            <v:shape id="_x0000_s1217" type="#_x0000_t202" style="position:absolute;left:4337;top:3241;width:555;height:440" strokecolor="white [3212]">
              <v:textbox style="mso-next-textbox:#_x0000_s1217">
                <w:txbxContent>
                  <w:p w:rsidR="009B38EF" w:rsidRDefault="009B38EF" w:rsidP="009B38EF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218" style="position:absolute;left:4622;top:3131;width:180;height:219" coordorigin="3645,4141" coordsize="180,219">
              <v:shape id="_x0000_s1219" type="#_x0000_t32" style="position:absolute;left:3645;top:4141;width:105;height:189;flip:y" o:connectortype="straight" strokeweight="1.5pt"/>
              <v:shape id="_x0000_s1220" type="#_x0000_t32" style="position:absolute;left:3720;top:4171;width:105;height:189;flip:y" o:connectortype="straight" strokeweight="1.5pt"/>
            </v:group>
            <v:shape id="_x0000_s1221" type="#_x0000_t202" style="position:absolute;left:4699;top:3616;width:536;height:566" strokecolor="white [3212]">
              <v:textbox style="mso-next-textbox:#_x0000_s1221">
                <w:txbxContent>
                  <w:p w:rsidR="009B38EF" w:rsidRDefault="009B38EF" w:rsidP="009B38EF">
                    <w:pPr>
                      <w:rPr>
                        <w:rFonts w:asciiTheme="majorBidi" w:hAnsiTheme="majorBidi" w:cstheme="majorBid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FF0000"/>
                        <w:sz w:val="28"/>
                        <w:szCs w:val="28"/>
                      </w:rPr>
                      <w:t>N</w:t>
                    </w:r>
                  </w:p>
                </w:txbxContent>
              </v:textbox>
            </v:shape>
            <v:shape id="_x0000_s1222" type="#_x0000_t32" style="position:absolute;left:4157;top:3465;width:283;height:0" o:connectortype="straight" strokeweight="1.5pt"/>
            <v:shape id="_x0000_s1223" type="#_x0000_t32" style="position:absolute;left:4660;top:3685;width:227;height:0;rotation:45" o:connectortype="straight" strokeweight="1.5pt"/>
            <v:shape id="_x0000_s1224" type="#_x0000_t32" style="position:absolute;left:5112;top:3892;width:283;height:0" o:connectortype="straight" strokeweight="1.5pt"/>
            <v:shape id="_x0000_s1225" type="#_x0000_t32" style="position:absolute;left:4818;top:4158;width:283;height:0;rotation:90" o:connectortype="straight" strokeweight="1.5pt"/>
          </v:group>
        </w:pict>
      </w:r>
      <w:r w:rsidR="001F3ED8" w:rsidRPr="004256C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On distingue  3 types  d’amides</w:t>
      </w:r>
      <w:r w:rsidR="001F3ED8" w:rsidRPr="004256C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: </w:t>
      </w:r>
    </w:p>
    <w:p w:rsidR="009B38EF" w:rsidRPr="00B64DB2" w:rsidRDefault="009B38EF" w:rsidP="009B38EF">
      <w:pPr>
        <w:spacing w:after="0"/>
        <w:ind w:left="360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1F3ED8" w:rsidRPr="004256C5" w:rsidRDefault="001F3ED8" w:rsidP="001F3ED8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4256C5">
        <w:rPr>
          <w:rFonts w:asciiTheme="majorBidi" w:hAnsiTheme="majorBidi" w:cstheme="majorBidi"/>
          <w:b/>
          <w:bCs/>
          <w:color w:val="C00000"/>
          <w:sz w:val="28"/>
          <w:szCs w:val="28"/>
        </w:rPr>
        <w:t>A-</w:t>
      </w:r>
      <w:r w:rsidRPr="004256C5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</w:t>
      </w:r>
      <w:r w:rsidRPr="004256C5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Amides Non substitués :</w:t>
      </w:r>
      <w:r w:rsidRPr="004256C5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</w:t>
      </w:r>
    </w:p>
    <w:p w:rsidR="001F3ED8" w:rsidRPr="004256C5" w:rsidRDefault="001F3ED8" w:rsidP="001F3ED8">
      <w:pPr>
        <w:spacing w:after="0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:rsidR="001F3ED8" w:rsidRPr="004256C5" w:rsidRDefault="001F3ED8" w:rsidP="001F3ED8">
      <w:pPr>
        <w:spacing w:after="0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XSpec="center" w:tblpY="535"/>
        <w:tblW w:w="0" w:type="auto"/>
        <w:tblLook w:val="04A0"/>
      </w:tblPr>
      <w:tblGrid>
        <w:gridCol w:w="3685"/>
        <w:gridCol w:w="6062"/>
      </w:tblGrid>
      <w:tr w:rsidR="009B38EF" w:rsidTr="00006932">
        <w:trPr>
          <w:trHeight w:val="445"/>
        </w:trPr>
        <w:tc>
          <w:tcPr>
            <w:tcW w:w="3685" w:type="dxa"/>
            <w:vAlign w:val="center"/>
          </w:tcPr>
          <w:p w:rsidR="009B38EF" w:rsidRPr="009B38EF" w:rsidRDefault="009B38EF" w:rsidP="009B38E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  <w:lang w:val="en-US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H – CO-NH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6062" w:type="dxa"/>
            <w:vAlign w:val="center"/>
          </w:tcPr>
          <w:p w:rsidR="009B38EF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006932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é</w:t>
            </w:r>
            <w:r w:rsidRPr="00006932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thanamide</w:t>
            </w:r>
            <w:proofErr w:type="spellEnd"/>
          </w:p>
        </w:tc>
      </w:tr>
      <w:tr w:rsidR="009B38EF" w:rsidTr="00006932">
        <w:trPr>
          <w:trHeight w:val="423"/>
        </w:trPr>
        <w:tc>
          <w:tcPr>
            <w:tcW w:w="3685" w:type="dxa"/>
            <w:vAlign w:val="center"/>
          </w:tcPr>
          <w:p w:rsidR="009B38EF" w:rsidRPr="009B38EF" w:rsidRDefault="009B38EF" w:rsidP="009B38E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  <w:lang w:val="en-US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3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– CO- NH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6062" w:type="dxa"/>
            <w:vAlign w:val="center"/>
          </w:tcPr>
          <w:p w:rsidR="009B38EF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  <w:t>éthanamide</w:t>
            </w:r>
            <w:proofErr w:type="spellEnd"/>
          </w:p>
        </w:tc>
      </w:tr>
      <w:tr w:rsidR="009B38EF" w:rsidTr="00006932">
        <w:trPr>
          <w:trHeight w:val="415"/>
        </w:trPr>
        <w:tc>
          <w:tcPr>
            <w:tcW w:w="3685" w:type="dxa"/>
            <w:vAlign w:val="center"/>
          </w:tcPr>
          <w:p w:rsidR="009B38EF" w:rsidRPr="009B38EF" w:rsidRDefault="009B38EF" w:rsidP="009B38E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  <w:lang w:val="en-US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–CH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2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– CONH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6062" w:type="dxa"/>
            <w:vAlign w:val="center"/>
          </w:tcPr>
          <w:p w:rsidR="009B38EF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  <w:t>propanamide</w:t>
            </w:r>
            <w:proofErr w:type="spellEnd"/>
          </w:p>
        </w:tc>
      </w:tr>
      <w:tr w:rsidR="009B38EF" w:rsidTr="00006932">
        <w:tc>
          <w:tcPr>
            <w:tcW w:w="3685" w:type="dxa"/>
          </w:tcPr>
          <w:p w:rsidR="009B38EF" w:rsidRPr="009B38EF" w:rsidRDefault="009B38EF" w:rsidP="009B38EF">
            <w:pPr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>– CH – 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>2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– CO – NH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  <w:lang w:val="en-US"/>
              </w:rPr>
              <w:t xml:space="preserve">2      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</w:t>
            </w:r>
          </w:p>
          <w:p w:rsidR="009B38EF" w:rsidRPr="009B38EF" w:rsidRDefault="00F806E5" w:rsidP="009B38EF">
            <w:pPr>
              <w:rPr>
                <w:rFonts w:asciiTheme="majorBidi" w:hAnsiTheme="majorBidi" w:cstheme="majorBidi"/>
                <w:b/>
                <w:bCs/>
                <w:color w:val="0D3ED9"/>
                <w:sz w:val="20"/>
                <w:szCs w:val="20"/>
                <w:lang w:val="en-US"/>
              </w:rPr>
            </w:pPr>
            <w:r w:rsidRPr="00F806E5">
              <w:rPr>
                <w:rFonts w:asciiTheme="majorBidi" w:hAnsiTheme="majorBidi" w:cstheme="majorBidi"/>
                <w:b/>
                <w:bCs/>
                <w:noProof/>
                <w:color w:val="0D3ED9"/>
                <w:sz w:val="28"/>
                <w:szCs w:val="28"/>
                <w:lang w:eastAsia="fr-FR"/>
              </w:rPr>
              <w:pict>
                <v:shape id="_x0000_s1226" type="#_x0000_t32" style="position:absolute;margin-left:43pt;margin-top:.35pt;width:0;height:11.35pt;z-index:251761664" o:connectortype="straight"/>
              </w:pict>
            </w:r>
            <w:r w:rsidR="009B38EF"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 </w:t>
            </w:r>
          </w:p>
          <w:p w:rsidR="009B38EF" w:rsidRPr="009B38EF" w:rsidRDefault="00F806E5" w:rsidP="009B38EF">
            <w:pPr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  <w:lang w:val="en-US"/>
              </w:rPr>
            </w:pPr>
            <w:r w:rsidRPr="00F806E5">
              <w:rPr>
                <w:rFonts w:ascii="Times New Roman" w:hAnsi="Times New Roman" w:cs="Times New Roman"/>
                <w:color w:val="0D3ED9"/>
                <w:sz w:val="24"/>
                <w:szCs w:val="24"/>
              </w:rPr>
              <w:pict>
                <v:group id="_x0000_s1227" style="position:absolute;margin-left:161.85pt;margin-top:12.1pt;width:112.2pt;height:91pt;z-index:-251552768" coordorigin="3653,2801" coordsize="2244,1820">
                  <v:shape id="_x0000_s1228" type="#_x0000_t202" style="position:absolute;left:4756;top:4181;width:639;height:440" strokecolor="white [3212]">
                    <v:textbox style="mso-next-textbox:#_x0000_s1228">
                      <w:txbxContent>
                        <w:p w:rsidR="009B38EF" w:rsidRDefault="009B38EF" w:rsidP="009B38EF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H</w:t>
                          </w:r>
                        </w:p>
                      </w:txbxContent>
                    </v:textbox>
                  </v:shape>
                  <v:shape id="_x0000_s1229" type="#_x0000_t202" style="position:absolute;left:5258;top:3652;width:639;height:440" strokecolor="white [3212]">
                    <v:textbox style="mso-next-textbox:#_x0000_s1229">
                      <w:txbxContent>
                        <w:p w:rsidR="009B38EF" w:rsidRDefault="009B38EF" w:rsidP="009B38EF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30" type="#_x0000_t202" style="position:absolute;left:3653;top:3211;width:639;height:440" strokecolor="white [3212]">
                    <v:textbox style="mso-next-textbox:#_x0000_s1230">
                      <w:txbxContent>
                        <w:p w:rsidR="009B38EF" w:rsidRDefault="009B38EF" w:rsidP="009B38EF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70C0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231" type="#_x0000_t202" style="position:absolute;left:4562;top:2801;width:523;height:440" strokecolor="white [3212]">
                    <v:textbox style="mso-next-textbox:#_x0000_s1231">
                      <w:txbxContent>
                        <w:p w:rsidR="009B38EF" w:rsidRDefault="009B38EF" w:rsidP="009B38EF">
                          <w:pPr>
                            <w:ind w:right="-102"/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232" type="#_x0000_t202" style="position:absolute;left:4337;top:3241;width:555;height:440" strokecolor="white [3212]">
                    <v:textbox style="mso-next-textbox:#_x0000_s1232">
                      <w:txbxContent>
                        <w:p w:rsidR="009B38EF" w:rsidRDefault="009B38EF" w:rsidP="009B38EF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group id="_x0000_s1233" style="position:absolute;left:4622;top:3131;width:180;height:219" coordorigin="3645,4141" coordsize="180,219">
                    <v:shape id="_x0000_s1234" type="#_x0000_t32" style="position:absolute;left:3645;top:4141;width:105;height:189;flip:y" o:connectortype="straight" strokeweight="1.5pt"/>
                    <v:shape id="_x0000_s1235" type="#_x0000_t32" style="position:absolute;left:3720;top:4171;width:105;height:189;flip:y" o:connectortype="straight" strokeweight="1.5pt"/>
                  </v:group>
                  <v:shape id="_x0000_s1236" type="#_x0000_t202" style="position:absolute;left:4699;top:3616;width:536;height:566" strokecolor="white [3212]">
                    <v:textbox style="mso-next-textbox:#_x0000_s1236">
                      <w:txbxContent>
                        <w:p w:rsidR="009B38EF" w:rsidRDefault="009B38EF" w:rsidP="009B38EF">
                          <w:pPr>
                            <w:rPr>
                              <w:rFonts w:asciiTheme="majorBidi" w:hAnsiTheme="majorBidi" w:cstheme="majorBid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N</w:t>
                          </w:r>
                        </w:p>
                      </w:txbxContent>
                    </v:textbox>
                  </v:shape>
                  <v:shape id="_x0000_s1237" type="#_x0000_t32" style="position:absolute;left:4157;top:3465;width:283;height:0" o:connectortype="straight" strokeweight="1.5pt"/>
                  <v:shape id="_x0000_s1238" type="#_x0000_t32" style="position:absolute;left:4660;top:3685;width:227;height:0;rotation:45" o:connectortype="straight" strokeweight="1.5pt"/>
                  <v:shape id="_x0000_s1239" type="#_x0000_t32" style="position:absolute;left:5112;top:3892;width:283;height:0" o:connectortype="straight" strokeweight="1.5pt"/>
                  <v:shape id="_x0000_s1240" type="#_x0000_t32" style="position:absolute;left:4818;top:4158;width:283;height:0;rotation:90" o:connectortype="straight" strokeweight="1.5pt"/>
                </v:group>
              </w:pict>
            </w:r>
            <w:r w:rsidR="009B38EF"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          </w:t>
            </w:r>
            <w:r w:rsidR="009B38EF"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CH</w:t>
            </w:r>
            <w:r w:rsidR="009B38EF"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="009B38EF"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</w:t>
            </w:r>
          </w:p>
        </w:tc>
        <w:tc>
          <w:tcPr>
            <w:tcW w:w="6062" w:type="dxa"/>
            <w:vAlign w:val="center"/>
          </w:tcPr>
          <w:p w:rsidR="009B38EF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  <w:t>3-méthylbutanamide</w:t>
            </w:r>
          </w:p>
          <w:p w:rsidR="009B38EF" w:rsidRDefault="009B38EF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</w:tbl>
    <w:p w:rsidR="001F3ED8" w:rsidRPr="009B38EF" w:rsidRDefault="001F3ED8" w:rsidP="003C047B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lang w:val="en-US"/>
        </w:rPr>
      </w:pPr>
      <w:proofErr w:type="spellStart"/>
      <w:r w:rsidRPr="009B38EF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lang w:val="en-US"/>
        </w:rPr>
        <w:t>Exemples</w:t>
      </w:r>
      <w:proofErr w:type="spellEnd"/>
      <w:r w:rsidRPr="009B38EF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  <w:lang w:val="en-US"/>
        </w:rPr>
        <w:t>:</w:t>
      </w:r>
    </w:p>
    <w:p w:rsidR="001F3ED8" w:rsidRPr="004256C5" w:rsidRDefault="001F3ED8" w:rsidP="003C047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4256C5"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</w:p>
    <w:p w:rsidR="001F3ED8" w:rsidRPr="004256C5" w:rsidRDefault="001F3ED8" w:rsidP="004664E9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3C047B">
        <w:rPr>
          <w:rFonts w:asciiTheme="majorBidi" w:hAnsiTheme="majorBidi" w:cstheme="majorBidi"/>
          <w:b/>
          <w:bCs/>
          <w:color w:val="C00000"/>
          <w:sz w:val="28"/>
          <w:szCs w:val="28"/>
        </w:rPr>
        <w:t>B-</w:t>
      </w:r>
      <w:r w:rsidRPr="004256C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C047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 xml:space="preserve">Amides </w:t>
      </w:r>
      <w:r w:rsidRPr="003C047B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u w:val="single"/>
        </w:rPr>
        <w:t>N</w:t>
      </w:r>
      <w:r w:rsidRPr="003C047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-monosubstitués</w:t>
      </w:r>
      <w:r w:rsidRPr="004256C5">
        <w:rPr>
          <w:rFonts w:asciiTheme="majorBidi" w:hAnsiTheme="majorBidi" w:cstheme="majorBidi"/>
          <w:b/>
          <w:bCs/>
          <w:color w:val="002060"/>
          <w:sz w:val="28"/>
          <w:szCs w:val="28"/>
        </w:rPr>
        <w:t> :</w:t>
      </w:r>
      <w:r w:rsidRPr="004256C5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1F3ED8" w:rsidRPr="004256C5" w:rsidRDefault="001F3ED8" w:rsidP="001F3ED8">
      <w:pPr>
        <w:spacing w:after="0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:rsidR="003C047B" w:rsidRPr="009B38EF" w:rsidRDefault="001F3ED8" w:rsidP="001F3ED8">
      <w:pPr>
        <w:rPr>
          <w:rFonts w:asciiTheme="majorBidi" w:hAnsiTheme="majorBidi" w:cstheme="majorBidi"/>
          <w:b/>
          <w:bCs/>
          <w:color w:val="0D3ED9"/>
          <w:sz w:val="28"/>
          <w:szCs w:val="28"/>
        </w:rPr>
      </w:pPr>
      <w:r w:rsidRPr="009B38EF">
        <w:rPr>
          <w:rFonts w:asciiTheme="majorBidi" w:hAnsiTheme="majorBidi" w:cstheme="majorBidi"/>
          <w:b/>
          <w:bCs/>
          <w:color w:val="00B050"/>
          <w:sz w:val="28"/>
          <w:szCs w:val="28"/>
          <w:u w:val="single"/>
        </w:rPr>
        <w:t>Exemples:</w:t>
      </w:r>
      <w:r w:rsidRPr="009B38EF">
        <w:rPr>
          <w:rFonts w:asciiTheme="majorBidi" w:hAnsiTheme="majorBidi" w:cstheme="majorBidi"/>
          <w:b/>
          <w:bCs/>
          <w:color w:val="0D3ED9"/>
          <w:sz w:val="28"/>
          <w:szCs w:val="28"/>
        </w:rPr>
        <w:t xml:space="preserve">     </w:t>
      </w:r>
    </w:p>
    <w:tbl>
      <w:tblPr>
        <w:tblStyle w:val="Grilledutableau"/>
        <w:tblpPr w:leftFromText="141" w:rightFromText="141" w:vertAnchor="text" w:horzAnchor="margin" w:tblpX="675" w:tblpY="15"/>
        <w:tblW w:w="0" w:type="auto"/>
        <w:tblLook w:val="04A0"/>
      </w:tblPr>
      <w:tblGrid>
        <w:gridCol w:w="3652"/>
        <w:gridCol w:w="5812"/>
      </w:tblGrid>
      <w:tr w:rsidR="003C047B" w:rsidTr="00006932">
        <w:trPr>
          <w:trHeight w:val="412"/>
        </w:trPr>
        <w:tc>
          <w:tcPr>
            <w:tcW w:w="3652" w:type="dxa"/>
            <w:vAlign w:val="center"/>
          </w:tcPr>
          <w:p w:rsidR="003C047B" w:rsidRPr="009B38EF" w:rsidRDefault="003C047B" w:rsidP="003C047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</w:pP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CH</w:t>
            </w: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vertAlign w:val="subscript"/>
              </w:rPr>
              <w:t>3</w:t>
            </w: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– CO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-NH- 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812" w:type="dxa"/>
            <w:vAlign w:val="center"/>
          </w:tcPr>
          <w:p w:rsidR="003C047B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N-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methylethanamide</w:t>
            </w:r>
            <w:proofErr w:type="spellEnd"/>
          </w:p>
        </w:tc>
      </w:tr>
      <w:tr w:rsidR="003C047B" w:rsidTr="00006932">
        <w:trPr>
          <w:trHeight w:val="418"/>
        </w:trPr>
        <w:tc>
          <w:tcPr>
            <w:tcW w:w="3652" w:type="dxa"/>
            <w:vAlign w:val="center"/>
          </w:tcPr>
          <w:p w:rsidR="003C047B" w:rsidRPr="009B38EF" w:rsidRDefault="003C047B" w:rsidP="003C047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CH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– CO- NH- C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2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H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812" w:type="dxa"/>
            <w:vAlign w:val="center"/>
          </w:tcPr>
          <w:p w:rsidR="003C047B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N-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éthyl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éthanamide</w:t>
            </w:r>
            <w:proofErr w:type="spellEnd"/>
          </w:p>
        </w:tc>
      </w:tr>
      <w:tr w:rsidR="003C047B" w:rsidTr="00006932">
        <w:trPr>
          <w:trHeight w:val="1016"/>
        </w:trPr>
        <w:tc>
          <w:tcPr>
            <w:tcW w:w="3652" w:type="dxa"/>
            <w:vAlign w:val="center"/>
          </w:tcPr>
          <w:p w:rsidR="003C047B" w:rsidRPr="009B38EF" w:rsidRDefault="003C047B" w:rsidP="003C047B">
            <w:pPr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CH</w:t>
            </w: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vertAlign w:val="subscript"/>
              </w:rPr>
              <w:t>3</w:t>
            </w:r>
            <w:r w:rsidRPr="00006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– CH – CO- </w:t>
            </w:r>
            <w:r w:rsidRPr="00006932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NH-</w:t>
            </w: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</w:t>
            </w:r>
            <w:r w:rsidRPr="00006932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>CH</w:t>
            </w:r>
            <w:r w:rsidRPr="00006932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  <w:vertAlign w:val="subscript"/>
              </w:rPr>
              <w:t>3</w:t>
            </w:r>
          </w:p>
          <w:p w:rsidR="003C047B" w:rsidRPr="009B38EF" w:rsidRDefault="00F806E5" w:rsidP="003C047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color w:val="0D3ED9"/>
                <w:sz w:val="28"/>
                <w:szCs w:val="28"/>
                <w:lang w:eastAsia="fr-FR"/>
              </w:rPr>
              <w:pict>
                <v:shape id="_x0000_s1211" type="#_x0000_t32" style="position:absolute;left:0;text-align:left;margin-left:51.65pt;margin-top:1.05pt;width:0;height:11.35pt;z-index:251756544" o:connectortype="straight"/>
              </w:pict>
            </w:r>
          </w:p>
          <w:p w:rsidR="003C047B" w:rsidRPr="00006932" w:rsidRDefault="003C047B" w:rsidP="003C047B">
            <w:pPr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</w:pPr>
            <w:r w:rsidRPr="009B38EF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           </w:t>
            </w:r>
            <w:r w:rsidRPr="00006932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</w:rPr>
              <w:t xml:space="preserve"> CH</w:t>
            </w:r>
            <w:r w:rsidRPr="00006932">
              <w:rPr>
                <w:rFonts w:asciiTheme="majorBidi" w:hAnsiTheme="majorBidi" w:cstheme="majorBidi"/>
                <w:b/>
                <w:bCs/>
                <w:color w:val="00B05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812" w:type="dxa"/>
            <w:vAlign w:val="center"/>
          </w:tcPr>
          <w:p w:rsidR="003C047B" w:rsidRDefault="00006932" w:rsidP="0000693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N,2-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diméthyl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propanamide</w:t>
            </w:r>
            <w:proofErr w:type="spellEnd"/>
          </w:p>
        </w:tc>
      </w:tr>
    </w:tbl>
    <w:p w:rsidR="003C047B" w:rsidRDefault="003C047B" w:rsidP="001F3ED8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3C047B" w:rsidRDefault="003C047B" w:rsidP="001F3ED8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3C047B" w:rsidRDefault="003C047B" w:rsidP="001F3ED8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1F3ED8" w:rsidRPr="00B64DB2" w:rsidRDefault="00B64DB2" w:rsidP="00B64DB2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193040</wp:posOffset>
            </wp:positionV>
            <wp:extent cx="1447800" cy="1179830"/>
            <wp:effectExtent l="19050" t="0" r="0" b="0"/>
            <wp:wrapSquare wrapText="left"/>
            <wp:docPr id="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ED8" w:rsidRPr="004256C5">
        <w:rPr>
          <w:rFonts w:asciiTheme="majorBidi" w:hAnsiTheme="majorBidi" w:cstheme="majorBidi"/>
          <w:b/>
          <w:bCs/>
          <w:i/>
          <w:iCs/>
          <w:sz w:val="28"/>
          <w:szCs w:val="28"/>
          <w:vertAlign w:val="subscript"/>
        </w:rPr>
        <w:t xml:space="preserve">   </w:t>
      </w:r>
      <w:r w:rsidR="001F3ED8" w:rsidRPr="004256C5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1F3ED8" w:rsidRPr="004256C5" w:rsidRDefault="001F3ED8" w:rsidP="001F3ED8">
      <w:pPr>
        <w:rPr>
          <w:rFonts w:asciiTheme="majorBidi" w:hAnsiTheme="majorBidi" w:cstheme="majorBidi"/>
          <w:color w:val="002060"/>
          <w:sz w:val="28"/>
          <w:szCs w:val="28"/>
        </w:rPr>
      </w:pPr>
      <w:r w:rsidRPr="004664E9">
        <w:rPr>
          <w:rFonts w:asciiTheme="majorBidi" w:hAnsiTheme="majorBidi" w:cstheme="majorBidi"/>
          <w:b/>
          <w:bCs/>
          <w:color w:val="C00000"/>
          <w:sz w:val="28"/>
          <w:szCs w:val="28"/>
        </w:rPr>
        <w:t>C-</w:t>
      </w:r>
      <w:r w:rsidRPr="004256C5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</w:t>
      </w:r>
      <w:r w:rsidRPr="004664E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 xml:space="preserve">Amides  </w:t>
      </w:r>
      <w:r w:rsidRPr="004664E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u w:val="single"/>
        </w:rPr>
        <w:t>N,N</w:t>
      </w:r>
      <w:r w:rsidRPr="004664E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 xml:space="preserve"> –</w:t>
      </w:r>
      <w:proofErr w:type="spellStart"/>
      <w:r w:rsidRPr="004664E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disubstitués</w:t>
      </w:r>
      <w:proofErr w:type="spellEnd"/>
      <w:r w:rsidRPr="004664E9">
        <w:rPr>
          <w:rFonts w:asciiTheme="majorBidi" w:hAnsiTheme="majorBidi" w:cstheme="majorBidi"/>
          <w:b/>
          <w:bCs/>
          <w:color w:val="C00000"/>
          <w:sz w:val="28"/>
          <w:szCs w:val="28"/>
        </w:rPr>
        <w:t> :</w:t>
      </w:r>
      <w:r w:rsidRPr="004256C5">
        <w:rPr>
          <w:rFonts w:asciiTheme="majorBidi" w:hAnsiTheme="majorBidi" w:cstheme="majorBidi"/>
          <w:noProof/>
          <w:sz w:val="28"/>
          <w:szCs w:val="28"/>
          <w:lang w:eastAsia="fr-FR"/>
        </w:rPr>
        <w:t xml:space="preserve"> </w:t>
      </w:r>
    </w:p>
    <w:p w:rsidR="001F3ED8" w:rsidRPr="004256C5" w:rsidRDefault="001F3ED8" w:rsidP="001F3ED8">
      <w:pPr>
        <w:ind w:firstLine="708"/>
        <w:rPr>
          <w:rFonts w:asciiTheme="majorBidi" w:hAnsiTheme="majorBidi" w:cstheme="majorBidi"/>
          <w:sz w:val="28"/>
          <w:szCs w:val="28"/>
        </w:rPr>
      </w:pPr>
    </w:p>
    <w:p w:rsidR="00DE6D5A" w:rsidRPr="00B64DB2" w:rsidRDefault="00DE6D5A" w:rsidP="001F3ED8">
      <w:pPr>
        <w:rPr>
          <w:rFonts w:asciiTheme="majorBidi" w:hAnsiTheme="majorBidi" w:cstheme="majorBidi"/>
          <w:b/>
          <w:bCs/>
          <w:color w:val="00B050"/>
          <w:sz w:val="16"/>
          <w:szCs w:val="16"/>
        </w:rPr>
      </w:pPr>
    </w:p>
    <w:p w:rsidR="001F3ED8" w:rsidRPr="004715F3" w:rsidRDefault="001F3ED8" w:rsidP="001F3ED8">
      <w:pPr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4715F3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Exemples: </w:t>
      </w:r>
    </w:p>
    <w:tbl>
      <w:tblPr>
        <w:tblStyle w:val="Grilledutableau"/>
        <w:tblpPr w:leftFromText="141" w:rightFromText="141" w:vertAnchor="text" w:horzAnchor="margin" w:tblpX="675" w:tblpY="88"/>
        <w:tblW w:w="0" w:type="auto"/>
        <w:tblLook w:val="04A0"/>
      </w:tblPr>
      <w:tblGrid>
        <w:gridCol w:w="2802"/>
        <w:gridCol w:w="5244"/>
      </w:tblGrid>
      <w:tr w:rsidR="004664E9" w:rsidTr="004664E9">
        <w:tc>
          <w:tcPr>
            <w:tcW w:w="2802" w:type="dxa"/>
          </w:tcPr>
          <w:p w:rsidR="004664E9" w:rsidRPr="004715F3" w:rsidRDefault="004664E9" w:rsidP="004664E9">
            <w:pPr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lastRenderedPageBreak/>
              <w:t>H – CO – N – CH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      </w:t>
            </w:r>
          </w:p>
          <w:p w:rsidR="004664E9" w:rsidRPr="004715F3" w:rsidRDefault="00F806E5" w:rsidP="004664E9">
            <w:pPr>
              <w:rPr>
                <w:rFonts w:asciiTheme="majorBidi" w:hAnsiTheme="majorBidi" w:cstheme="majorBidi"/>
                <w:b/>
                <w:bCs/>
                <w:color w:val="0D3ED9"/>
                <w:sz w:val="18"/>
                <w:szCs w:val="18"/>
              </w:rPr>
            </w:pPr>
            <w:r w:rsidRPr="00F806E5">
              <w:rPr>
                <w:rFonts w:asciiTheme="majorBidi" w:hAnsiTheme="majorBidi" w:cstheme="majorBidi"/>
                <w:b/>
                <w:bCs/>
                <w:noProof/>
                <w:color w:val="0D3ED9"/>
                <w:sz w:val="28"/>
                <w:szCs w:val="28"/>
                <w:lang w:eastAsia="fr-FR"/>
              </w:rPr>
              <w:pict>
                <v:shape id="_x0000_s1063" type="#_x0000_t32" style="position:absolute;margin-left:63.6pt;margin-top:-.95pt;width:.05pt;height:11.35pt;z-index:251701248" o:connectortype="straight" strokeweight="1.5pt"/>
              </w:pict>
            </w:r>
          </w:p>
          <w:p w:rsidR="004664E9" w:rsidRPr="00B64DB2" w:rsidRDefault="004664E9" w:rsidP="004664E9">
            <w:pPr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  <w:lang w:val="en-US"/>
              </w:rPr>
            </w:pP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               CH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</w:t>
            </w:r>
            <w:r w:rsidRPr="00B64DB2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244" w:type="dxa"/>
          </w:tcPr>
          <w:p w:rsidR="004664E9" w:rsidRDefault="00006932" w:rsidP="004664E9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N,N-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diméthyl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méthanamide</w:t>
            </w:r>
            <w:proofErr w:type="spellEnd"/>
          </w:p>
        </w:tc>
      </w:tr>
      <w:tr w:rsidR="004664E9" w:rsidTr="004664E9">
        <w:tc>
          <w:tcPr>
            <w:tcW w:w="2802" w:type="dxa"/>
          </w:tcPr>
          <w:p w:rsidR="004664E9" w:rsidRPr="004715F3" w:rsidRDefault="00F806E5" w:rsidP="004664E9">
            <w:pPr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</w:pPr>
            <w:r w:rsidRPr="00F806E5">
              <w:rPr>
                <w:rFonts w:asciiTheme="majorBidi" w:hAnsiTheme="majorBidi" w:cstheme="majorBidi"/>
                <w:b/>
                <w:bCs/>
                <w:noProof/>
                <w:color w:val="0D3ED9"/>
                <w:sz w:val="28"/>
                <w:szCs w:val="28"/>
                <w:lang w:eastAsia="fr-FR"/>
              </w:rPr>
              <w:pict>
                <v:shape id="_x0000_s1064" type="#_x0000_t32" style="position:absolute;margin-left:77.85pt;margin-top:13.9pt;width:.05pt;height:11.35pt;z-index:251702272;mso-position-horizontal-relative:text;mso-position-vertical-relative:text" o:connectortype="straight" strokeweight="1.5pt"/>
              </w:pict>
            </w:r>
            <w:r w:rsidR="004664E9"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CH</w:t>
            </w:r>
            <w:r w:rsidR="004664E9"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="004664E9"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– CO – N – CH</w:t>
            </w:r>
            <w:r w:rsidR="004664E9"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3</w:t>
            </w:r>
            <w:r w:rsidR="004664E9"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</w:t>
            </w:r>
          </w:p>
          <w:p w:rsidR="004664E9" w:rsidRPr="004715F3" w:rsidRDefault="004664E9" w:rsidP="004664E9">
            <w:pPr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0"/>
                <w:szCs w:val="20"/>
              </w:rPr>
            </w:pPr>
          </w:p>
          <w:p w:rsidR="004664E9" w:rsidRPr="004715F3" w:rsidRDefault="004664E9" w:rsidP="004664E9">
            <w:pPr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</w:pP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 xml:space="preserve">                     C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2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H</w:t>
            </w:r>
            <w:r w:rsidRPr="004715F3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244" w:type="dxa"/>
          </w:tcPr>
          <w:p w:rsidR="004664E9" w:rsidRDefault="00006932" w:rsidP="004664E9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N-éthyl,N-méthyl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éthanamide</w:t>
            </w:r>
            <w:proofErr w:type="spellEnd"/>
          </w:p>
        </w:tc>
      </w:tr>
    </w:tbl>
    <w:p w:rsidR="004664E9" w:rsidRDefault="004664E9" w:rsidP="001F3ED8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4664E9" w:rsidRDefault="004664E9" w:rsidP="001F3ED8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1F3ED8" w:rsidRPr="004256C5" w:rsidRDefault="001F3ED8" w:rsidP="004664E9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1F3ED8" w:rsidRPr="00006932" w:rsidRDefault="001F3ED8" w:rsidP="004664E9">
      <w:pPr>
        <w:spacing w:after="0"/>
        <w:rPr>
          <w:rFonts w:asciiTheme="majorBidi" w:hAnsiTheme="majorBidi" w:cstheme="majorBidi"/>
          <w:b/>
          <w:bCs/>
          <w:sz w:val="28"/>
          <w:szCs w:val="28"/>
          <w:vertAlign w:val="subscript"/>
        </w:rPr>
      </w:pPr>
      <w:r w:rsidRPr="00006932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006932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   </w:t>
      </w:r>
    </w:p>
    <w:p w:rsidR="001F3ED8" w:rsidRPr="00006932" w:rsidRDefault="001F3ED8" w:rsidP="001F3ED8">
      <w:pPr>
        <w:spacing w:after="0"/>
        <w:rPr>
          <w:rFonts w:asciiTheme="majorBidi" w:hAnsiTheme="majorBidi" w:cstheme="majorBidi"/>
          <w:color w:val="C00000"/>
          <w:sz w:val="28"/>
          <w:szCs w:val="28"/>
        </w:rPr>
      </w:pPr>
      <w:r w:rsidRPr="00006932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u w:val="single"/>
        </w:rPr>
        <w:t xml:space="preserve"> Application :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On considère un amide (A) de formule brute C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3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7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ON.</w:t>
      </w:r>
    </w:p>
    <w:p w:rsidR="004664E9" w:rsidRPr="00DE6D5A" w:rsidRDefault="001F3ED8" w:rsidP="004664E9">
      <w:pPr>
        <w:pStyle w:val="Paragraphedeliste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Ecrire la formule semi-développée et le nom des amides répondant à cette formule et préciser le type de chaque amide.</w:t>
      </w:r>
    </w:p>
    <w:p w:rsidR="001F3ED8" w:rsidRPr="00DE6D5A" w:rsidRDefault="001F3ED8" w:rsidP="004664E9">
      <w:pPr>
        <w:pStyle w:val="Paragraphedeliste"/>
        <w:numPr>
          <w:ilvl w:val="0"/>
          <w:numId w:val="10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déduire la F.S.D de (A) sachant qu’il est </w:t>
      </w:r>
      <w:proofErr w:type="spellStart"/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</w:rPr>
        <w:t>N,N-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disubstitué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.</w:t>
      </w:r>
    </w:p>
    <w:p w:rsidR="001F3ED8" w:rsidRPr="00DE6D5A" w:rsidRDefault="001F3ED8" w:rsidP="004664E9">
      <w:pPr>
        <w:pStyle w:val="Paragraphedeliste"/>
        <w:numPr>
          <w:ilvl w:val="0"/>
          <w:numId w:val="10"/>
        </w:numPr>
        <w:tabs>
          <w:tab w:val="left" w:pos="284"/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Ecrire la F.S.D et le nom de l’acide carboxylique dont dérive l’amide non substitué </w:t>
      </w:r>
    </w:p>
    <w:p w:rsidR="001F3ED8" w:rsidRPr="00DE6D5A" w:rsidRDefault="001F3ED8" w:rsidP="001F3ED8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D3ED9"/>
        </w:rPr>
      </w:pPr>
    </w:p>
    <w:p w:rsidR="001F3ED8" w:rsidRPr="00DE6D5A" w:rsidRDefault="00F806E5" w:rsidP="00B64DB2">
      <w:pPr>
        <w:tabs>
          <w:tab w:val="left" w:pos="284"/>
        </w:tabs>
        <w:spacing w:after="0" w:line="360" w:lineRule="auto"/>
        <w:rPr>
          <w:rFonts w:asciiTheme="majorBidi" w:hAnsiTheme="majorBidi" w:cstheme="majorBidi"/>
          <w:b/>
          <w:bCs/>
        </w:rPr>
      </w:pPr>
      <w:r w:rsidRPr="00DE6D5A">
        <w:rPr>
          <w:rFonts w:asciiTheme="majorBidi" w:hAnsiTheme="majorBidi" w:cstheme="majorBidi"/>
          <w:b/>
          <w:bCs/>
          <w:noProof/>
          <w:color w:val="0D3ED9"/>
          <w:lang w:eastAsia="fr-FR"/>
        </w:rPr>
        <w:pict>
          <v:shape id="_x0000_s1026" type="#_x0000_t32" style="position:absolute;margin-left:263.4pt;margin-top:.05pt;width:0;height:150.25pt;z-index:251661312" o:connectortype="straight">
            <v:stroke dashstyle="dashDot"/>
          </v:shape>
        </w:pict>
      </w:r>
      <w:r w:rsidR="004664E9" w:rsidRPr="00DE6D5A">
        <w:rPr>
          <w:rFonts w:asciiTheme="majorBidi" w:hAnsiTheme="majorBidi" w:cstheme="majorBidi"/>
          <w:b/>
          <w:bCs/>
          <w:color w:val="0D3ED9"/>
        </w:rPr>
        <w:t xml:space="preserve">. . . . . . . . .. . . . . . . . . . . . . . . . . . . . . . . . . . . . . . . . . . . . 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. . . . . . . . . . . . . . . . . . . . . . . . . . . . . . .. . . . . . . . .. . . . . </w:t>
      </w:r>
    </w:p>
    <w:p w:rsidR="001F3ED8" w:rsidRPr="004664E9" w:rsidRDefault="001F3ED8" w:rsidP="004664E9">
      <w:pPr>
        <w:pStyle w:val="Paragraphedeliste"/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664E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PROPRIETES PHYSIQUES: </w:t>
      </w:r>
    </w:p>
    <w:p w:rsidR="001F3ED8" w:rsidRPr="00DE6D5A" w:rsidRDefault="001F3ED8" w:rsidP="004664E9">
      <w:pPr>
        <w:tabs>
          <w:tab w:val="left" w:pos="284"/>
        </w:tabs>
        <w:spacing w:after="0"/>
        <w:ind w:firstLine="142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A l’exception  du 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méthanamide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H-CONH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2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qui est un liquide, les amides sont tous des corps cristallisés (état solide). </w:t>
      </w:r>
    </w:p>
    <w:p w:rsidR="001F3ED8" w:rsidRPr="00DE6D5A" w:rsidRDefault="001F3ED8" w:rsidP="004664E9">
      <w:pPr>
        <w:tabs>
          <w:tab w:val="left" w:pos="284"/>
        </w:tabs>
        <w:spacing w:after="0"/>
        <w:ind w:firstLine="142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A l’exception des amides </w:t>
      </w:r>
      <w:proofErr w:type="spellStart"/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</w:rPr>
        <w:t>N,N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-disubstitués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, les amides sont très associés et possèdent à causes des liaisons hydrogène des températures de fusion et d’ébullition élevées </w:t>
      </w:r>
    </w:p>
    <w:tbl>
      <w:tblPr>
        <w:tblpPr w:leftFromText="141" w:rightFromText="141" w:vertAnchor="text" w:horzAnchor="margin" w:tblpXSpec="center" w:tblpY="108"/>
        <w:tblW w:w="7401" w:type="dxa"/>
        <w:shd w:val="clear" w:color="auto" w:fill="C2D69B" w:themeFill="accent3" w:themeFillTint="99"/>
        <w:tblCellMar>
          <w:left w:w="0" w:type="dxa"/>
          <w:right w:w="0" w:type="dxa"/>
        </w:tblCellMar>
        <w:tblLook w:val="04A0"/>
      </w:tblPr>
      <w:tblGrid>
        <w:gridCol w:w="3679"/>
        <w:gridCol w:w="1911"/>
        <w:gridCol w:w="1811"/>
      </w:tblGrid>
      <w:tr w:rsidR="00FC34B2" w:rsidRPr="001F3ED8" w:rsidTr="00DE6D5A">
        <w:trPr>
          <w:trHeight w:val="223"/>
        </w:trPr>
        <w:tc>
          <w:tcPr>
            <w:tcW w:w="367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Amide</w:t>
            </w:r>
          </w:p>
        </w:tc>
        <w:tc>
          <w:tcPr>
            <w:tcW w:w="3722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DE6D5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Temperature</w:t>
            </w:r>
            <w:proofErr w:type="spellEnd"/>
            <w:r w:rsidRPr="00DE6D5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en °C</w:t>
            </w:r>
          </w:p>
        </w:tc>
      </w:tr>
      <w:tr w:rsidR="00FC34B2" w:rsidRPr="001F3ED8" w:rsidTr="00DE6D5A">
        <w:trPr>
          <w:trHeight w:val="124"/>
        </w:trPr>
        <w:tc>
          <w:tcPr>
            <w:tcW w:w="3679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2D69B" w:themeFill="accent3" w:themeFillTint="99"/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De fusion</w:t>
            </w:r>
          </w:p>
        </w:tc>
        <w:tc>
          <w:tcPr>
            <w:tcW w:w="18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D’ébullition</w:t>
            </w:r>
          </w:p>
        </w:tc>
      </w:tr>
      <w:tr w:rsidR="00FC34B2" w:rsidRPr="004664E9" w:rsidTr="00DE6D5A">
        <w:trPr>
          <w:trHeight w:val="148"/>
        </w:trPr>
        <w:tc>
          <w:tcPr>
            <w:tcW w:w="36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proofErr w:type="spellStart"/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éthanamide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82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221</w:t>
            </w:r>
          </w:p>
        </w:tc>
      </w:tr>
      <w:tr w:rsidR="00FC34B2" w:rsidRPr="004664E9" w:rsidTr="00DE6D5A">
        <w:trPr>
          <w:trHeight w:val="195"/>
        </w:trPr>
        <w:tc>
          <w:tcPr>
            <w:tcW w:w="3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  <w:t>N</w:t>
            </w: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-</w:t>
            </w:r>
            <w:proofErr w:type="spellStart"/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méthyléthanamide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28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205</w:t>
            </w:r>
          </w:p>
        </w:tc>
      </w:tr>
      <w:tr w:rsidR="00FC34B2" w:rsidRPr="004664E9" w:rsidTr="00DE6D5A">
        <w:trPr>
          <w:trHeight w:val="195"/>
        </w:trPr>
        <w:tc>
          <w:tcPr>
            <w:tcW w:w="3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proofErr w:type="spellStart"/>
            <w:r w:rsidRPr="00DE6D5A"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  <w:t>N,N-</w:t>
            </w: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diméthylméthanamide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-60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153</w:t>
            </w:r>
          </w:p>
        </w:tc>
      </w:tr>
      <w:tr w:rsidR="00FC34B2" w:rsidRPr="004664E9" w:rsidTr="00DE6D5A">
        <w:trPr>
          <w:trHeight w:val="195"/>
        </w:trPr>
        <w:tc>
          <w:tcPr>
            <w:tcW w:w="3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proofErr w:type="spellStart"/>
            <w:r w:rsidRPr="00DE6D5A">
              <w:rPr>
                <w:rFonts w:asciiTheme="majorBidi" w:hAnsiTheme="majorBidi" w:cstheme="majorBidi"/>
                <w:b/>
                <w:bCs/>
                <w:i/>
                <w:iCs/>
                <w:color w:val="0D3ED9"/>
                <w:sz w:val="28"/>
                <w:szCs w:val="28"/>
              </w:rPr>
              <w:t>N,N</w:t>
            </w: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-diméthyléthanamide</w:t>
            </w:r>
            <w:proofErr w:type="spellEnd"/>
          </w:p>
        </w:tc>
        <w:tc>
          <w:tcPr>
            <w:tcW w:w="1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-20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4B2" w:rsidRPr="00DE6D5A" w:rsidRDefault="00FC34B2" w:rsidP="00DE6D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</w:pPr>
            <w:r w:rsidRPr="00DE6D5A">
              <w:rPr>
                <w:rFonts w:asciiTheme="majorBidi" w:hAnsiTheme="majorBidi" w:cstheme="majorBidi"/>
                <w:b/>
                <w:bCs/>
                <w:color w:val="0D3ED9"/>
                <w:sz w:val="28"/>
                <w:szCs w:val="28"/>
              </w:rPr>
              <w:t>165</w:t>
            </w:r>
          </w:p>
        </w:tc>
      </w:tr>
    </w:tbl>
    <w:p w:rsidR="001F3ED8" w:rsidRPr="004664E9" w:rsidRDefault="001F3ED8" w:rsidP="004664E9">
      <w:pPr>
        <w:tabs>
          <w:tab w:val="left" w:pos="284"/>
        </w:tabs>
        <w:spacing w:after="0"/>
        <w:ind w:firstLine="142"/>
        <w:rPr>
          <w:rFonts w:asciiTheme="majorBidi" w:hAnsiTheme="majorBidi" w:cstheme="majorBidi"/>
          <w:b/>
          <w:bCs/>
          <w:color w:val="0D3ED9"/>
          <w:sz w:val="28"/>
          <w:szCs w:val="28"/>
        </w:rPr>
      </w:pPr>
    </w:p>
    <w:p w:rsidR="001F3ED8" w:rsidRPr="004664E9" w:rsidRDefault="001F3ED8" w:rsidP="001F3ED8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4664E9" w:rsidRDefault="001F3ED8" w:rsidP="001F3ED8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4664E9" w:rsidRDefault="001F3ED8" w:rsidP="001F3ED8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4664E9" w:rsidRDefault="001F3ED8" w:rsidP="001F3ED8">
      <w:pPr>
        <w:tabs>
          <w:tab w:val="left" w:pos="284"/>
        </w:tabs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4664E9" w:rsidRDefault="001F3ED8" w:rsidP="001F3ED8">
      <w:pPr>
        <w:pStyle w:val="Paragraphedeliste"/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4664E9" w:rsidRDefault="001F3ED8" w:rsidP="001F3ED8">
      <w:pPr>
        <w:spacing w:after="0"/>
        <w:rPr>
          <w:rFonts w:asciiTheme="majorBidi" w:hAnsiTheme="majorBidi" w:cstheme="majorBidi"/>
          <w:color w:val="0D3ED9"/>
          <w:sz w:val="24"/>
          <w:szCs w:val="24"/>
        </w:rPr>
      </w:pPr>
    </w:p>
    <w:p w:rsidR="001F3ED8" w:rsidRPr="004664E9" w:rsidRDefault="001F3ED8" w:rsidP="001F3ED8">
      <w:pPr>
        <w:rPr>
          <w:rFonts w:asciiTheme="majorBidi" w:hAnsiTheme="majorBidi" w:cstheme="majorBidi"/>
          <w:color w:val="0D3ED9"/>
          <w:sz w:val="24"/>
          <w:szCs w:val="24"/>
        </w:rPr>
      </w:pPr>
    </w:p>
    <w:p w:rsidR="001F3ED8" w:rsidRPr="004664E9" w:rsidRDefault="00DE6D5A" w:rsidP="001F3ED8">
      <w:pPr>
        <w:rPr>
          <w:rFonts w:asciiTheme="majorBidi" w:hAnsiTheme="majorBidi" w:cstheme="majorBidi"/>
          <w:color w:val="0D3ED9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1F497D" w:themeColor="text2"/>
          <w:sz w:val="24"/>
          <w:szCs w:val="24"/>
          <w:lang w:eastAsia="fr-FR"/>
        </w:rPr>
        <w:pict>
          <v:group id="_x0000_s1242" style="position:absolute;margin-left:236.05pt;margin-top:25.1pt;width:300.9pt;height:117.95pt;z-index:251681280" coordorigin="5669,14222" coordsize="6018,2359">
            <v:shape id="_x0000_s1027" type="#_x0000_t202" style="position:absolute;left:5669;top:15022;width:2850;height:1559" strokecolor="white [3212]">
              <v:textbox>
                <w:txbxContent>
                  <w:p w:rsidR="004664E9" w:rsidRPr="009B38EF" w:rsidRDefault="004664E9" w:rsidP="001F3ED8">
                    <w:pPr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</w:pPr>
                    <w:proofErr w:type="spellStart"/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>Ethanoate</w:t>
                    </w:r>
                    <w:proofErr w:type="spellEnd"/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 xml:space="preserve"> </w:t>
                    </w:r>
                    <w:proofErr w:type="spellStart"/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>d’ammonium</w:t>
                    </w:r>
                    <w:proofErr w:type="spellEnd"/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 xml:space="preserve"> </w:t>
                    </w:r>
                  </w:p>
                  <w:p w:rsidR="004664E9" w:rsidRPr="009B38EF" w:rsidRDefault="004664E9" w:rsidP="001F3ED8">
                    <w:pPr>
                      <w:rPr>
                        <w:rFonts w:asciiTheme="majorBidi" w:hAnsiTheme="majorBidi" w:cstheme="majorBidi"/>
                        <w:b/>
                        <w:bCs/>
                        <w:vertAlign w:val="superscript"/>
                        <w:lang w:val="en-US"/>
                      </w:rPr>
                    </w:pPr>
                    <w:r w:rsidRPr="009B38EF">
                      <w:rPr>
                        <w:rFonts w:asciiTheme="majorBidi" w:hAnsiTheme="majorBidi" w:cstheme="majorBidi"/>
                        <w:lang w:val="en-US"/>
                      </w:rPr>
                      <w:t xml:space="preserve"> 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>CH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vertAlign w:val="subscript"/>
                        <w:lang w:val="en-US"/>
                      </w:rPr>
                      <w:t>3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>- COO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vertAlign w:val="superscript"/>
                        <w:lang w:val="en-US"/>
                      </w:rPr>
                      <w:t>-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 xml:space="preserve"> - NH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vertAlign w:val="subscript"/>
                        <w:lang w:val="en-US"/>
                      </w:rPr>
                      <w:t>4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  <w:vertAlign w:val="superscript"/>
                        <w:lang w:val="en-US"/>
                      </w:rPr>
                      <w:t>+</w:t>
                    </w:r>
                  </w:p>
                  <w:p w:rsidR="004664E9" w:rsidRPr="009B38EF" w:rsidRDefault="004664E9" w:rsidP="001F3ED8">
                    <w:pPr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9B38EF">
                      <w:rPr>
                        <w:rFonts w:asciiTheme="majorBidi" w:hAnsiTheme="majorBidi" w:cstheme="majorBidi"/>
                        <w:b/>
                        <w:bCs/>
                        <w:lang w:val="en-US"/>
                      </w:rPr>
                      <w:t xml:space="preserve">                </w:t>
                    </w:r>
                    <w:r w:rsidRPr="009B38EF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(fondu)  </w:t>
                    </w:r>
                  </w:p>
                  <w:p w:rsidR="004664E9" w:rsidRDefault="004664E9" w:rsidP="001F3ED8">
                    <w:r>
                      <w:t xml:space="preserve">  </w:t>
                    </w:r>
                  </w:p>
                  <w:p w:rsidR="004664E9" w:rsidRDefault="004664E9" w:rsidP="001F3ED8">
                    <w:r>
                      <w:t xml:space="preserve">               (fondu)</w:t>
                    </w:r>
                  </w:p>
                  <w:p w:rsidR="004664E9" w:rsidRDefault="004664E9" w:rsidP="001F3ED8"/>
                </w:txbxContent>
              </v:textbox>
            </v:shape>
            <v:shape id="_x0000_s1028" type="#_x0000_t202" style="position:absolute;left:9297;top:14790;width:2390;height:820" strokecolor="white [3212]">
              <v:textbox>
                <w:txbxContent>
                  <w:p w:rsidR="004664E9" w:rsidRPr="009B38EF" w:rsidRDefault="004664E9" w:rsidP="009B38EF">
                    <w:pPr>
                      <w:spacing w:after="0" w:line="240" w:lineRule="auto"/>
                      <w:ind w:right="-167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9B38E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Dépôt blanc d’amide:</w:t>
                    </w:r>
                  </w:p>
                  <w:p w:rsidR="004664E9" w:rsidRPr="009B38EF" w:rsidRDefault="004664E9" w:rsidP="009B38EF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9B38E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       </w:t>
                    </w:r>
                    <w:proofErr w:type="spellStart"/>
                    <w:r w:rsidRPr="009B38EF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éthanamide</w:t>
                    </w:r>
                    <w:proofErr w:type="spellEnd"/>
                  </w:p>
                  <w:p w:rsidR="004664E9" w:rsidRPr="009B38EF" w:rsidRDefault="004664E9" w:rsidP="009B38EF">
                    <w:pPr>
                      <w:spacing w:line="240" w:lineRule="auto"/>
                      <w:rPr>
                        <w:b/>
                        <w:bCs/>
                      </w:rPr>
                    </w:pPr>
                  </w:p>
                </w:txbxContent>
              </v:textbox>
            </v:shape>
            <v:group id="_x0000_s1029" style="position:absolute;left:8796;top:14222;width:518;height:1831" coordorigin="7935,6119" coordsize="518,1831"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_x0000_s1030" type="#_x0000_t22" style="position:absolute;left:7935;top:6630;width:330;height:1320;rotation:1570406fd"/>
              <v:shape id="_x0000_s1031" type="#_x0000_t22" style="position:absolute;left:8124;top:6658;width:329;height:375;rotation:1520936fd" fillcolor="#bfbfbf [2412]"/>
              <v:rect id="_x0000_s1032" style="position:absolute;left:8265;top:6119;width:57;height:1425;rotation:1520936fd"/>
            </v:group>
            <v:shape id="_x0000_s1033" type="#_x0000_t32" style="position:absolute;left:8631;top:15582;width:369;height:0;mso-position-horizontal-relative:text;mso-position-vertical-relative:text" o:connectortype="straight"/>
            <v:oval id="_x0000_s1034" style="position:absolute;left:8904;top:15033;width:57;height:57" fillcolor="black [3213]"/>
            <v:oval id="_x0000_s1035" style="position:absolute;left:8802;top:15206;width:57;height:57" fillcolor="black [3213]"/>
            <v:oval id="_x0000_s1036" style="position:absolute;left:8850;top:15129;width:57;height:57" fillcolor="black [3213]"/>
            <v:oval id="_x0000_s1037" style="position:absolute;left:9156;top:15103;width:57;height:57" fillcolor="black [3213]"/>
            <v:oval id="_x0000_s1038" style="position:absolute;left:9105;top:15204;width:57;height:57" fillcolor="black [3213]"/>
            <v:oval id="_x0000_s1039" style="position:absolute;left:9060;top:15301;width:57;height:57" fillcolor="black [3213]"/>
            <v:shape id="_x0000_s1040" type="#_x0000_t32" style="position:absolute;left:9225;top:15163;width:689;height:0;flip:x" o:connectortype="straight">
              <v:stroke endarrow="block"/>
            </v:shape>
            <v:shape id="_x0000_s1041" type="#_x0000_t32" style="position:absolute;left:7822;top:15435;width:697;height:0" o:connectortype="straight">
              <v:stroke endarrow="block"/>
            </v:shape>
            <v:shape id="_x0000_s1042" type="#_x0000_t32" style="position:absolute;left:8691;top:15658;width:105;height:0;mso-position-horizontal-relative:text;mso-position-vertical-relative:text" o:connectortype="straight"/>
            <v:shape id="_x0000_s1043" type="#_x0000_t32" style="position:absolute;left:8826;top:15740;width:105;height:0;mso-position-horizontal-relative:text;mso-position-vertical-relative:text" o:connectortype="straight"/>
            <v:shape id="_x0000_s1044" type="#_x0000_t32" style="position:absolute;left:8631;top:15780;width:105;height:0" o:connectortype="straight"/>
            <v:rect id="_x0000_s1045" style="position:absolute;left:8736;top:15914;width:57;height:513" fillcolor="black [3213]"/>
            <v:oval id="_x0000_s1046" style="position:absolute;left:8627;top:16427;width:270;height:85;mso-position-horizontal-relative:text;mso-position-vertical-relative:text" fillcolor="black [3213]"/>
            <v:oval id="_x0000_s1047" style="position:absolute;left:8676;top:15845;width:172;height:275" fillcolor="red"/>
          </v:group>
        </w:pict>
      </w:r>
    </w:p>
    <w:p w:rsidR="001F3ED8" w:rsidRPr="009B38EF" w:rsidRDefault="001F3ED8" w:rsidP="009B38EF">
      <w:pPr>
        <w:pStyle w:val="Paragraphedeliste"/>
        <w:numPr>
          <w:ilvl w:val="0"/>
          <w:numId w:val="8"/>
        </w:numPr>
        <w:tabs>
          <w:tab w:val="left" w:pos="567"/>
        </w:tabs>
        <w:ind w:left="0" w:firstLine="0"/>
        <w:rPr>
          <w:rFonts w:asciiTheme="majorBidi" w:hAnsiTheme="majorBidi" w:cstheme="majorBidi"/>
          <w:color w:val="C00000"/>
          <w:sz w:val="28"/>
          <w:szCs w:val="28"/>
        </w:rPr>
      </w:pPr>
      <w:r w:rsidRPr="009B38EF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 xml:space="preserve">PROPRIETES CHIMIQUES: </w:t>
      </w:r>
    </w:p>
    <w:p w:rsidR="001F3ED8" w:rsidRPr="00DE6D5A" w:rsidRDefault="001F3ED8" w:rsidP="009B38EF">
      <w:pPr>
        <w:pStyle w:val="Paragraphedeliste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Préparation des amides à partir d’un carboxylate d’ammonium: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En chauffant fortement le carboxylate 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</w:pP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d’ammonium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 xml:space="preserve"> (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sel</w:t>
      </w:r>
      <w:proofErr w:type="spellEnd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 xml:space="preserve">)  </w:t>
      </w:r>
      <w:proofErr w:type="spellStart"/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solide</w:t>
      </w:r>
      <w:proofErr w:type="spellEnd"/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lang w:val="en-US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 xml:space="preserve"> CH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  <w:lang w:val="en-US"/>
        </w:rPr>
        <w:t>3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COONH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  <w:lang w:val="en-US"/>
        </w:rPr>
        <w:t xml:space="preserve">4 </w:t>
      </w:r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lang w:val="en-US"/>
        </w:rPr>
        <w:t xml:space="preserve"> </w:t>
      </w:r>
      <w:proofErr w:type="spellStart"/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lang w:val="en-US"/>
        </w:rPr>
        <w:t>ou</w:t>
      </w:r>
      <w:proofErr w:type="spellEnd"/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lang w:val="en-US"/>
        </w:rPr>
        <w:t xml:space="preserve"> (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CH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  <w:lang w:val="en-US"/>
        </w:rPr>
        <w:t>3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COO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perscript"/>
          <w:lang w:val="en-US"/>
        </w:rPr>
        <w:t>-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 xml:space="preserve"> + NH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  <w:lang w:val="en-US"/>
        </w:rPr>
        <w:t>4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perscript"/>
          <w:lang w:val="en-US"/>
        </w:rPr>
        <w:t>+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lang w:val="en-US"/>
        </w:rPr>
        <w:t>)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celui-ci 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u w:val="single"/>
        </w:rPr>
        <w:t>se déshydrate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et donne l’amide. </w:t>
      </w:r>
    </w:p>
    <w:p w:rsidR="001F3ED8" w:rsidRPr="009B38EF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8"/>
          <w:szCs w:val="28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La réaction est lente et réversible</w:t>
      </w:r>
      <w:r w:rsidRPr="009B38EF">
        <w:rPr>
          <w:rFonts w:asciiTheme="majorBidi" w:hAnsiTheme="majorBidi" w:cstheme="majorBidi"/>
          <w:b/>
          <w:bCs/>
          <w:color w:val="0D3ED9"/>
          <w:sz w:val="28"/>
          <w:szCs w:val="28"/>
        </w:rPr>
        <w:t>.</w:t>
      </w:r>
    </w:p>
    <w:p w:rsidR="001F3ED8" w:rsidRPr="001F3ED8" w:rsidRDefault="00D8101D" w:rsidP="001F3ED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1096645</wp:posOffset>
            </wp:positionH>
            <wp:positionV relativeFrom="paragraph">
              <wp:posOffset>121920</wp:posOffset>
            </wp:positionV>
            <wp:extent cx="4476115" cy="669290"/>
            <wp:effectExtent l="0" t="0" r="0" b="0"/>
            <wp:wrapTight wrapText="bothSides">
              <wp:wrapPolygon edited="0">
                <wp:start x="3217" y="2459"/>
                <wp:lineTo x="460" y="9222"/>
                <wp:lineTo x="460" y="12296"/>
                <wp:lineTo x="2574" y="12296"/>
                <wp:lineTo x="2574" y="15985"/>
                <wp:lineTo x="5791" y="16600"/>
                <wp:lineTo x="17742" y="16600"/>
                <wp:lineTo x="18294" y="16600"/>
                <wp:lineTo x="18386" y="14755"/>
                <wp:lineTo x="16363" y="12296"/>
                <wp:lineTo x="20684" y="11681"/>
                <wp:lineTo x="20132" y="3074"/>
                <wp:lineTo x="3677" y="2459"/>
                <wp:lineTo x="3217" y="2459"/>
              </wp:wrapPolygon>
            </wp:wrapTight>
            <wp:docPr id="10" name="Obje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01056" cy="2010430"/>
                      <a:chOff x="642910" y="2857496"/>
                      <a:chExt cx="8001056" cy="2010430"/>
                    </a:xfrm>
                  </a:grpSpPr>
                  <a:grpSp>
                    <a:nvGrpSpPr>
                      <a:cNvPr id="58" name="Groupe 57"/>
                      <a:cNvGrpSpPr/>
                    </a:nvGrpSpPr>
                    <a:grpSpPr>
                      <a:xfrm>
                        <a:off x="642910" y="2857496"/>
                        <a:ext cx="8001056" cy="2010430"/>
                        <a:chOff x="642910" y="1428736"/>
                        <a:chExt cx="8001056" cy="2010430"/>
                      </a:xfrm>
                    </a:grpSpPr>
                    <a:grpSp>
                      <a:nvGrpSpPr>
                        <a:cNvPr id="3" name="Groupe 7"/>
                        <a:cNvGrpSpPr/>
                      </a:nvGrpSpPr>
                      <a:grpSpPr>
                        <a:xfrm>
                          <a:off x="642910" y="1428736"/>
                          <a:ext cx="2357454" cy="1938992"/>
                          <a:chOff x="428596" y="1928802"/>
                          <a:chExt cx="2357454" cy="1938992"/>
                        </a:xfrm>
                      </a:grpSpPr>
                      <a:sp>
                        <a:nvSpPr>
                          <a:cNvPr id="96" name="ZoneTexte 95"/>
                          <a:cNvSpPr txBox="1"/>
                        </a:nvSpPr>
                        <a:spPr>
                          <a:xfrm>
                            <a:off x="428596" y="1928802"/>
                            <a:ext cx="1428760" cy="193899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fr-FR" sz="2400" b="1" dirty="0" smtClean="0"/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CH</a:t>
                              </a:r>
                              <a:r>
                                <a:rPr lang="fr-FR" sz="1400" b="1" dirty="0" smtClean="0"/>
                                <a:t>3</a:t>
                              </a:r>
                              <a:r>
                                <a:rPr lang="fr-FR" sz="2400" b="1" dirty="0" smtClean="0"/>
                                <a:t> – C</a:t>
                              </a:r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   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97" name="Connecteur droit 96"/>
                          <a:cNvCxnSpPr/>
                        </a:nvCxnSpPr>
                        <a:spPr>
                          <a:xfrm rot="5400000" flipH="1" flipV="1">
                            <a:off x="1357290" y="2500306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98" name="Connecteur droit 97"/>
                          <a:cNvCxnSpPr/>
                        </a:nvCxnSpPr>
                        <a:spPr>
                          <a:xfrm rot="5400000" flipH="1" flipV="1">
                            <a:off x="1428728" y="2551400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99" name="ZoneTexte 98"/>
                          <a:cNvSpPr txBox="1"/>
                        </a:nvSpPr>
                        <a:spPr>
                          <a:xfrm>
                            <a:off x="1428728" y="2081207"/>
                            <a:ext cx="35719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100" name="Connecteur droit 99"/>
                          <a:cNvCxnSpPr/>
                        </a:nvCxnSpPr>
                        <a:spPr>
                          <a:xfrm rot="16200000" flipV="1">
                            <a:off x="1357290" y="3104723"/>
                            <a:ext cx="142876" cy="142876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01" name="ZoneTexte 100"/>
                          <a:cNvSpPr txBox="1"/>
                        </a:nvSpPr>
                        <a:spPr>
                          <a:xfrm>
                            <a:off x="1428728" y="3071810"/>
                            <a:ext cx="1357322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 NH</a:t>
                              </a:r>
                              <a:r>
                                <a:rPr lang="fr-FR" sz="1400" b="1" dirty="0" smtClean="0"/>
                                <a:t>4</a:t>
                              </a:r>
                              <a:endParaRPr lang="fr-FR" sz="1400" b="1" dirty="0"/>
                            </a:p>
                          </a:txBody>
                          <a:useSpRect/>
                        </a:txSp>
                      </a:sp>
                    </a:grpSp>
                    <a:cxnSp>
                      <a:nvCxnSpPr>
                        <a:cNvPr id="60" name="Connecteur droit avec flèche 59"/>
                        <a:cNvCxnSpPr/>
                      </a:nvCxnSpPr>
                      <a:spPr>
                        <a:xfrm>
                          <a:off x="3214678" y="2285992"/>
                          <a:ext cx="1785950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grpSp>
                      <a:nvGrpSpPr>
                        <a:cNvPr id="5" name="Groupe 37"/>
                        <a:cNvGrpSpPr/>
                      </a:nvGrpSpPr>
                      <a:grpSpPr>
                        <a:xfrm>
                          <a:off x="5643570" y="1500174"/>
                          <a:ext cx="2071702" cy="1938992"/>
                          <a:chOff x="428596" y="1928802"/>
                          <a:chExt cx="2071702" cy="1938992"/>
                        </a:xfrm>
                      </a:grpSpPr>
                      <a:sp>
                        <a:nvSpPr>
                          <a:cNvPr id="90" name="ZoneTexte 89"/>
                          <a:cNvSpPr txBox="1"/>
                        </a:nvSpPr>
                        <a:spPr>
                          <a:xfrm>
                            <a:off x="428596" y="1928802"/>
                            <a:ext cx="1428760" cy="193899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fr-FR" sz="2400" b="1" dirty="0" smtClean="0"/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CH</a:t>
                              </a:r>
                              <a:r>
                                <a:rPr lang="fr-FR" sz="1400" b="1" dirty="0" smtClean="0"/>
                                <a:t>3</a:t>
                              </a:r>
                              <a:r>
                                <a:rPr lang="fr-FR" sz="2400" b="1" dirty="0" smtClean="0"/>
                                <a:t> – C</a:t>
                              </a:r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   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91" name="Connecteur droit 90"/>
                          <a:cNvCxnSpPr/>
                        </a:nvCxnSpPr>
                        <a:spPr>
                          <a:xfrm rot="5400000" flipH="1" flipV="1">
                            <a:off x="1285852" y="2565255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92" name="Connecteur droit 91"/>
                          <a:cNvCxnSpPr/>
                        </a:nvCxnSpPr>
                        <a:spPr>
                          <a:xfrm rot="5400000" flipH="1" flipV="1">
                            <a:off x="1357290" y="2551400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93" name="ZoneTexte 92"/>
                          <a:cNvSpPr txBox="1"/>
                        </a:nvSpPr>
                        <a:spPr>
                          <a:xfrm>
                            <a:off x="1357290" y="2081207"/>
                            <a:ext cx="35719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94" name="Connecteur droit 93"/>
                          <a:cNvCxnSpPr/>
                        </a:nvCxnSpPr>
                        <a:spPr>
                          <a:xfrm rot="16200000" flipV="1">
                            <a:off x="1428728" y="3104723"/>
                            <a:ext cx="142876" cy="142876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95" name="ZoneTexte 94"/>
                          <a:cNvSpPr txBox="1"/>
                        </a:nvSpPr>
                        <a:spPr>
                          <a:xfrm>
                            <a:off x="1571604" y="3071810"/>
                            <a:ext cx="928694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NH</a:t>
                              </a:r>
                              <a:r>
                                <a:rPr lang="fr-FR" sz="1400" b="1" dirty="0" smtClean="0"/>
                                <a:t>2</a:t>
                              </a:r>
                              <a:endParaRPr lang="fr-FR" sz="1400" b="1" dirty="0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62" name="ZoneTexte 61"/>
                        <a:cNvSpPr txBox="1"/>
                      </a:nvSpPr>
                      <a:spPr>
                        <a:xfrm>
                          <a:off x="7072330" y="2214554"/>
                          <a:ext cx="357190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+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3" name="ZoneTexte 62"/>
                        <a:cNvSpPr txBox="1"/>
                      </a:nvSpPr>
                      <a:spPr>
                        <a:xfrm>
                          <a:off x="7643834" y="2143116"/>
                          <a:ext cx="1000132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H</a:t>
                            </a:r>
                            <a:r>
                              <a:rPr lang="fr-FR" sz="1400" b="1" dirty="0" smtClean="0"/>
                              <a:t>2</a:t>
                            </a:r>
                            <a:r>
                              <a:rPr lang="fr-FR" sz="2400" b="1" dirty="0" smtClean="0"/>
                              <a:t>O</a:t>
                            </a:r>
                            <a:endParaRPr lang="fr-FR" sz="24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64" name="Connecteur droit avec flèche 63"/>
                        <a:cNvCxnSpPr/>
                      </a:nvCxnSpPr>
                      <a:spPr>
                        <a:xfrm rot="10800000">
                          <a:off x="3214678" y="2357430"/>
                          <a:ext cx="1714512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anchor>
        </w:drawing>
      </w:r>
    </w:p>
    <w:p w:rsidR="001F3ED8" w:rsidRPr="001F3ED8" w:rsidRDefault="001F3ED8" w:rsidP="001F3ED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1F3ED8" w:rsidRPr="001F3ED8" w:rsidRDefault="001F3ED8" w:rsidP="001F3ED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D8101D" w:rsidRPr="00D8101D" w:rsidRDefault="00D8101D" w:rsidP="001F3ED8">
      <w:pPr>
        <w:rPr>
          <w:rFonts w:asciiTheme="majorBidi" w:hAnsiTheme="majorBidi" w:cstheme="majorBidi"/>
          <w:b/>
          <w:bCs/>
          <w:color w:val="0D3ED9"/>
          <w:sz w:val="6"/>
          <w:szCs w:val="6"/>
        </w:rPr>
      </w:pPr>
    </w:p>
    <w:p w:rsidR="001F3ED8" w:rsidRPr="00DE6D5A" w:rsidRDefault="001F3ED8" w:rsidP="00DE6D5A">
      <w:pPr>
        <w:spacing w:after="0" w:line="240" w:lineRule="auto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L’éthanoate d’ammonium peut être obtenu par action de l’acide éthanoïque sur l’ammoniac : </w:t>
      </w:r>
    </w:p>
    <w:p w:rsidR="001F3ED8" w:rsidRPr="001F3ED8" w:rsidRDefault="009B38EF" w:rsidP="00DE6D5A">
      <w:pPr>
        <w:spacing w:after="0" w:line="240" w:lineRule="auto"/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                </w:t>
      </w:r>
      <w:r w:rsidR="001F3ED8" w:rsidRPr="001F3ED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976577" cy="297712"/>
            <wp:effectExtent l="0" t="0" r="0" b="0"/>
            <wp:docPr id="11" name="Objet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523220"/>
                      <a:chOff x="214346" y="5786454"/>
                      <a:chExt cx="9144000" cy="523220"/>
                    </a:xfrm>
                  </a:grpSpPr>
                  <a:grpSp>
                    <a:nvGrpSpPr>
                      <a:cNvPr id="106" name="Groupe 105"/>
                      <a:cNvGrpSpPr/>
                    </a:nvGrpSpPr>
                    <a:grpSpPr>
                      <a:xfrm>
                        <a:off x="214346" y="5786454"/>
                        <a:ext cx="9144000" cy="523220"/>
                        <a:chOff x="214282" y="5357826"/>
                        <a:chExt cx="8429684" cy="523220"/>
                      </a:xfrm>
                    </a:grpSpPr>
                    <a:sp>
                      <a:nvSpPr>
                        <a:cNvPr id="107" name="ZoneTexte 106"/>
                        <a:cNvSpPr txBox="1"/>
                      </a:nvSpPr>
                      <a:spPr>
                        <a:xfrm>
                          <a:off x="214282" y="5357826"/>
                          <a:ext cx="8429684" cy="52322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800" b="1" dirty="0" smtClean="0"/>
                              <a:t> CH</a:t>
                            </a:r>
                            <a:r>
                              <a:rPr lang="fr-FR" sz="1400" b="1" dirty="0" smtClean="0"/>
                              <a:t>3</a:t>
                            </a:r>
                            <a:r>
                              <a:rPr lang="fr-FR" sz="2800" b="1" dirty="0" smtClean="0"/>
                              <a:t>-CO</a:t>
                            </a:r>
                            <a:r>
                              <a:rPr lang="fr-FR" sz="1400" b="1" dirty="0" smtClean="0"/>
                              <a:t>2</a:t>
                            </a:r>
                            <a:r>
                              <a:rPr lang="fr-FR" sz="2800" b="1" dirty="0" smtClean="0"/>
                              <a:t>H    +  NH</a:t>
                            </a:r>
                            <a:r>
                              <a:rPr lang="fr-FR" sz="1400" b="1" dirty="0" smtClean="0"/>
                              <a:t>3</a:t>
                            </a:r>
                            <a:r>
                              <a:rPr lang="fr-FR" sz="2800" b="1" dirty="0" smtClean="0"/>
                              <a:t>                                 CH</a:t>
                            </a:r>
                            <a:r>
                              <a:rPr lang="fr-FR" sz="1400" b="1" dirty="0" smtClean="0"/>
                              <a:t>3</a:t>
                            </a:r>
                            <a:r>
                              <a:rPr lang="fr-FR" sz="2800" b="1" dirty="0" smtClean="0"/>
                              <a:t>-COO </a:t>
                            </a:r>
                            <a:r>
                              <a:rPr lang="fr-FR" sz="2800" b="1" baseline="30000" dirty="0" smtClean="0"/>
                              <a:t>-</a:t>
                            </a:r>
                            <a:r>
                              <a:rPr lang="fr-FR" sz="2800" b="1" dirty="0" smtClean="0"/>
                              <a:t>   +   NH</a:t>
                            </a:r>
                            <a:r>
                              <a:rPr lang="fr-FR" sz="2800" b="1" baseline="-25000" dirty="0" smtClean="0"/>
                              <a:t>4</a:t>
                            </a:r>
                            <a:r>
                              <a:rPr lang="fr-FR" sz="2800" b="1" baseline="30000" dirty="0" smtClean="0"/>
                              <a:t>+</a:t>
                            </a:r>
                            <a:endParaRPr lang="fr-FR" sz="28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08" name="Connecteur droit avec flèche 107"/>
                        <a:cNvCxnSpPr/>
                      </a:nvCxnSpPr>
                      <a:spPr>
                        <a:xfrm>
                          <a:off x="3615403" y="5643578"/>
                          <a:ext cx="1143008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1F3ED8" w:rsidRPr="001F3ED8" w:rsidRDefault="00DE6D5A" w:rsidP="00DE6D5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154305</wp:posOffset>
            </wp:positionV>
            <wp:extent cx="4572000" cy="807720"/>
            <wp:effectExtent l="0" t="0" r="0" b="0"/>
            <wp:wrapTight wrapText="bothSides">
              <wp:wrapPolygon edited="0">
                <wp:start x="16020" y="3057"/>
                <wp:lineTo x="2700" y="3057"/>
                <wp:lineTo x="360" y="4075"/>
                <wp:lineTo x="360" y="12226"/>
                <wp:lineTo x="2160" y="16302"/>
                <wp:lineTo x="2520" y="16302"/>
                <wp:lineTo x="17280" y="16302"/>
                <wp:lineTo x="17730" y="15792"/>
                <wp:lineTo x="17460" y="14264"/>
                <wp:lineTo x="16380" y="11208"/>
                <wp:lineTo x="21060" y="10698"/>
                <wp:lineTo x="21060" y="8151"/>
                <wp:lineTo x="16740" y="3057"/>
                <wp:lineTo x="16020" y="3057"/>
              </wp:wrapPolygon>
            </wp:wrapTight>
            <wp:docPr id="12" name="Objet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01056" cy="2010430"/>
                      <a:chOff x="142844" y="642918"/>
                      <a:chExt cx="8001056" cy="2010430"/>
                    </a:xfrm>
                  </a:grpSpPr>
                  <a:grpSp>
                    <a:nvGrpSpPr>
                      <a:cNvPr id="71" name="Groupe 70"/>
                      <a:cNvGrpSpPr/>
                    </a:nvGrpSpPr>
                    <a:grpSpPr>
                      <a:xfrm>
                        <a:off x="142844" y="642918"/>
                        <a:ext cx="8001056" cy="2010430"/>
                        <a:chOff x="357158" y="4214818"/>
                        <a:chExt cx="8001056" cy="2010430"/>
                      </a:xfrm>
                    </a:grpSpPr>
                    <a:grpSp>
                      <a:nvGrpSpPr>
                        <a:cNvPr id="3" name="Groupe 24"/>
                        <a:cNvGrpSpPr/>
                      </a:nvGrpSpPr>
                      <a:grpSpPr>
                        <a:xfrm>
                          <a:off x="357158" y="4286256"/>
                          <a:ext cx="1500198" cy="1938992"/>
                          <a:chOff x="428596" y="1928802"/>
                          <a:chExt cx="1500198" cy="1938992"/>
                        </a:xfrm>
                      </a:grpSpPr>
                      <a:sp>
                        <a:nvSpPr>
                          <a:cNvPr id="85" name="ZoneTexte 84"/>
                          <a:cNvSpPr txBox="1"/>
                        </a:nvSpPr>
                        <a:spPr>
                          <a:xfrm>
                            <a:off x="428596" y="1928802"/>
                            <a:ext cx="1428760" cy="193899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fr-FR" sz="2400" b="1" dirty="0" smtClean="0"/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R – C</a:t>
                              </a:r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   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86" name="Connecteur droit 85"/>
                          <a:cNvCxnSpPr/>
                        </a:nvCxnSpPr>
                        <a:spPr>
                          <a:xfrm rot="5400000" flipH="1" flipV="1">
                            <a:off x="968064" y="2565255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87" name="Connecteur droit 86"/>
                          <a:cNvCxnSpPr/>
                        </a:nvCxnSpPr>
                        <a:spPr>
                          <a:xfrm rot="5400000" flipH="1" flipV="1">
                            <a:off x="1064172" y="2551400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88" name="ZoneTexte 87"/>
                          <a:cNvSpPr txBox="1"/>
                        </a:nvSpPr>
                        <a:spPr>
                          <a:xfrm>
                            <a:off x="997937" y="2081207"/>
                            <a:ext cx="35719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89" name="Connecteur droit 88"/>
                          <a:cNvCxnSpPr/>
                        </a:nvCxnSpPr>
                        <a:spPr>
                          <a:xfrm rot="16200000" flipV="1">
                            <a:off x="1067212" y="3104723"/>
                            <a:ext cx="142876" cy="142876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90" name="ZoneTexte 89"/>
                          <a:cNvSpPr txBox="1"/>
                        </a:nvSpPr>
                        <a:spPr>
                          <a:xfrm>
                            <a:off x="1214414" y="3071810"/>
                            <a:ext cx="71438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 H</a:t>
                              </a:r>
                              <a:endParaRPr lang="fr-FR" sz="1400" b="1" dirty="0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73" name="ZoneTexte 72"/>
                        <a:cNvSpPr txBox="1"/>
                      </a:nvSpPr>
                      <a:spPr>
                        <a:xfrm>
                          <a:off x="1697585" y="5000636"/>
                          <a:ext cx="357190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+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4" name="ZoneTexte 73"/>
                        <a:cNvSpPr txBox="1"/>
                      </a:nvSpPr>
                      <a:spPr>
                        <a:xfrm>
                          <a:off x="2247868" y="4972926"/>
                          <a:ext cx="714380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NH</a:t>
                            </a:r>
                            <a:r>
                              <a:rPr lang="fr-FR" sz="1400" b="1" dirty="0" smtClean="0"/>
                              <a:t>3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75" name="Connecteur droit avec flèche 74"/>
                        <a:cNvCxnSpPr/>
                      </a:nvCxnSpPr>
                      <a:spPr>
                        <a:xfrm>
                          <a:off x="3214678" y="5214950"/>
                          <a:ext cx="1785950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grpSp>
                      <a:nvGrpSpPr>
                        <a:cNvPr id="7" name="Groupe 37"/>
                        <a:cNvGrpSpPr/>
                      </a:nvGrpSpPr>
                      <a:grpSpPr>
                        <a:xfrm>
                          <a:off x="5643570" y="4214818"/>
                          <a:ext cx="1500198" cy="1938992"/>
                          <a:chOff x="428596" y="1928802"/>
                          <a:chExt cx="1500198" cy="1938992"/>
                        </a:xfrm>
                      </a:grpSpPr>
                      <a:sp>
                        <a:nvSpPr>
                          <a:cNvPr id="79" name="ZoneTexte 78"/>
                          <a:cNvSpPr txBox="1"/>
                        </a:nvSpPr>
                        <a:spPr>
                          <a:xfrm>
                            <a:off x="428596" y="1928802"/>
                            <a:ext cx="1428760" cy="193899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fr-FR" sz="2400" b="1" dirty="0" smtClean="0"/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R – C</a:t>
                              </a:r>
                            </a:p>
                            <a:p>
                              <a:endParaRPr lang="fr-FR" sz="2400" b="1" dirty="0" smtClean="0"/>
                            </a:p>
                            <a:p>
                              <a:r>
                                <a:rPr lang="fr-FR" sz="2400" b="1" dirty="0" smtClean="0"/>
                                <a:t>   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80" name="Connecteur droit 79"/>
                          <a:cNvCxnSpPr/>
                        </a:nvCxnSpPr>
                        <a:spPr>
                          <a:xfrm rot="5400000" flipH="1" flipV="1">
                            <a:off x="968064" y="2565255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81" name="Connecteur droit 80"/>
                          <a:cNvCxnSpPr/>
                        </a:nvCxnSpPr>
                        <a:spPr>
                          <a:xfrm rot="5400000" flipH="1" flipV="1">
                            <a:off x="1064172" y="2551400"/>
                            <a:ext cx="214314" cy="71438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82" name="ZoneTexte 81"/>
                          <a:cNvSpPr txBox="1"/>
                        </a:nvSpPr>
                        <a:spPr>
                          <a:xfrm>
                            <a:off x="997937" y="2081207"/>
                            <a:ext cx="35719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</a:t>
                              </a:r>
                              <a:endParaRPr lang="fr-FR" sz="2400" b="1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83" name="Connecteur droit 82"/>
                          <a:cNvCxnSpPr/>
                        </a:nvCxnSpPr>
                        <a:spPr>
                          <a:xfrm rot="16200000" flipV="1">
                            <a:off x="1067212" y="3104723"/>
                            <a:ext cx="142876" cy="142876"/>
                          </a:xfrm>
                          <a:prstGeom prst="line">
                            <a:avLst/>
                          </a:prstGeom>
                          <a:ln w="25400"/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84" name="ZoneTexte 83"/>
                          <a:cNvSpPr txBox="1"/>
                        </a:nvSpPr>
                        <a:spPr>
                          <a:xfrm>
                            <a:off x="1214414" y="3071810"/>
                            <a:ext cx="714380" cy="523220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/>
                                <a:t>O</a:t>
                              </a:r>
                              <a:r>
                                <a:rPr lang="fr-FR" sz="2800" b="1" dirty="0" smtClean="0"/>
                                <a:t>-</a:t>
                              </a:r>
                              <a:endParaRPr lang="fr-FR" sz="1400" b="1" dirty="0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77" name="ZoneTexte 76"/>
                        <a:cNvSpPr txBox="1"/>
                      </a:nvSpPr>
                      <a:spPr>
                        <a:xfrm>
                          <a:off x="6858016" y="4929198"/>
                          <a:ext cx="357190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+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8" name="ZoneTexte 77"/>
                        <a:cNvSpPr txBox="1"/>
                      </a:nvSpPr>
                      <a:spPr>
                        <a:xfrm>
                          <a:off x="7358082" y="4857760"/>
                          <a:ext cx="1000132" cy="46166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2400" b="1" dirty="0" smtClean="0"/>
                              <a:t>NH</a:t>
                            </a:r>
                            <a:r>
                              <a:rPr lang="fr-FR" sz="1400" b="1" dirty="0" smtClean="0"/>
                              <a:t>4 </a:t>
                            </a:r>
                            <a:r>
                              <a:rPr lang="fr-FR" sz="2400" b="1" dirty="0" smtClean="0"/>
                              <a:t>+</a:t>
                            </a:r>
                            <a:endParaRPr lang="fr-FR" sz="2400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1F3ED8" w:rsidRPr="001F3ED8">
        <w:rPr>
          <w:rFonts w:asciiTheme="majorBidi" w:hAnsiTheme="majorBidi" w:cstheme="majorBidi"/>
          <w:b/>
          <w:bCs/>
          <w:sz w:val="24"/>
          <w:szCs w:val="24"/>
          <w:u w:val="single"/>
        </w:rPr>
        <w:t>En général</w:t>
      </w:r>
      <w:r w:rsidR="001F3ED8" w:rsidRPr="001F3ED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1F3ED8" w:rsidRDefault="001F3ED8" w:rsidP="00DE6D5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E6D5A" w:rsidRPr="001F3ED8" w:rsidRDefault="00DE6D5A" w:rsidP="00DE6D5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E6D5A" w:rsidRDefault="001F3ED8" w:rsidP="00DE6D5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F3ED8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="00D8101D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DE6D5A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DE6D5A" w:rsidRDefault="00DE6D5A" w:rsidP="00DE6D5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</w:t>
      </w:r>
    </w:p>
    <w:p w:rsidR="001F3ED8" w:rsidRPr="00D8101D" w:rsidRDefault="00DE6D5A" w:rsidP="00DE6D5A">
      <w:pPr>
        <w:spacing w:after="0" w:line="240" w:lineRule="auto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1F3ED8" w:rsidRPr="00D8101D">
        <w:rPr>
          <w:rFonts w:asciiTheme="majorBidi" w:hAnsiTheme="majorBidi" w:cstheme="majorBidi"/>
          <w:b/>
          <w:bCs/>
          <w:color w:val="0070C0"/>
          <w:sz w:val="24"/>
          <w:szCs w:val="24"/>
        </w:rPr>
        <w:t>carboxylate d’ammonium</w:t>
      </w:r>
    </w:p>
    <w:p w:rsidR="001F3ED8" w:rsidRPr="00B64DB2" w:rsidRDefault="001F3ED8" w:rsidP="00B64DB2">
      <w:pPr>
        <w:spacing w:after="0" w:line="240" w:lineRule="auto"/>
        <w:rPr>
          <w:rFonts w:asciiTheme="majorBidi" w:hAnsiTheme="majorBidi" w:cstheme="majorBidi"/>
          <w:b/>
          <w:bCs/>
          <w:color w:val="0D3ED9"/>
          <w:sz w:val="28"/>
          <w:szCs w:val="28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Equation générale de la formation d’un amide à partir d’un carboxylate d’ammonium.                                                                                                                   </w:t>
      </w:r>
      <w:r w:rsidRPr="001F3ED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550735" cy="797442"/>
            <wp:effectExtent l="0" t="0" r="0" b="0"/>
            <wp:docPr id="13" name="Obje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01056" cy="2010430"/>
                      <a:chOff x="428596" y="4572008"/>
                      <a:chExt cx="8001056" cy="2010430"/>
                    </a:xfrm>
                  </a:grpSpPr>
                  <a:grpSp>
                    <a:nvGrpSpPr>
                      <a:cNvPr id="124" name="Groupe 123"/>
                      <a:cNvGrpSpPr/>
                    </a:nvGrpSpPr>
                    <a:grpSpPr>
                      <a:xfrm>
                        <a:off x="428596" y="4572008"/>
                        <a:ext cx="8001056" cy="2010430"/>
                        <a:chOff x="428596" y="4847570"/>
                        <a:chExt cx="8001056" cy="2010430"/>
                      </a:xfrm>
                    </a:grpSpPr>
                    <a:grpSp>
                      <a:nvGrpSpPr>
                        <a:cNvPr id="3" name="Groupe 90"/>
                        <a:cNvGrpSpPr/>
                      </a:nvGrpSpPr>
                      <a:grpSpPr>
                        <a:xfrm>
                          <a:off x="428596" y="4847570"/>
                          <a:ext cx="8001056" cy="2010430"/>
                          <a:chOff x="642910" y="1428736"/>
                          <a:chExt cx="8001056" cy="2010430"/>
                        </a:xfrm>
                      </a:grpSpPr>
                      <a:grpSp>
                        <a:nvGrpSpPr>
                          <a:cNvPr id="6" name="Groupe 7"/>
                          <a:cNvGrpSpPr/>
                        </a:nvGrpSpPr>
                        <a:grpSpPr>
                          <a:xfrm>
                            <a:off x="642910" y="1428736"/>
                            <a:ext cx="3786214" cy="1938992"/>
                            <a:chOff x="428596" y="1928802"/>
                            <a:chExt cx="3786214" cy="1938992"/>
                          </a:xfrm>
                        </a:grpSpPr>
                        <a:sp>
                          <a:nvSpPr>
                            <a:cNvPr id="104" name="ZoneTexte 103"/>
                            <a:cNvSpPr txBox="1"/>
                          </a:nvSpPr>
                          <a:spPr>
                            <a:xfrm>
                              <a:off x="428596" y="1928802"/>
                              <a:ext cx="1428760" cy="1938992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R – C</a:t>
                                </a:r>
                              </a:p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   </a:t>
                                </a:r>
                                <a:endParaRPr lang="fr-FR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5" name="Connecteur droit 104"/>
                            <a:cNvCxnSpPr/>
                          </a:nvCxnSpPr>
                          <a:spPr>
                            <a:xfrm rot="5400000" flipH="1" flipV="1">
                              <a:off x="968064" y="2565255"/>
                              <a:ext cx="214314" cy="71438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06" name="Connecteur droit 105"/>
                            <a:cNvCxnSpPr/>
                          </a:nvCxnSpPr>
                          <a:spPr>
                            <a:xfrm rot="5400000" flipH="1" flipV="1">
                              <a:off x="1064172" y="2551400"/>
                              <a:ext cx="214314" cy="71438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07" name="ZoneTexte 106"/>
                            <a:cNvSpPr txBox="1"/>
                          </a:nvSpPr>
                          <a:spPr>
                            <a:xfrm>
                              <a:off x="997937" y="2081207"/>
                              <a:ext cx="357190" cy="46166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O</a:t>
                                </a:r>
                                <a:endParaRPr lang="fr-FR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8" name="Connecteur droit 107"/>
                            <a:cNvCxnSpPr/>
                          </a:nvCxnSpPr>
                          <a:spPr>
                            <a:xfrm rot="16200000" flipV="1">
                              <a:off x="1067212" y="3104723"/>
                              <a:ext cx="142876" cy="142876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09" name="ZoneTexte 108"/>
                            <a:cNvSpPr txBox="1"/>
                          </a:nvSpPr>
                          <a:spPr>
                            <a:xfrm>
                              <a:off x="1214414" y="3071810"/>
                              <a:ext cx="1357322" cy="46166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O NH</a:t>
                                </a:r>
                                <a:r>
                                  <a:rPr lang="fr-FR" sz="1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4</a:t>
                                </a:r>
                                <a:endParaRPr lang="fr-FR" sz="1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1" name="ZoneTexte 120"/>
                            <a:cNvSpPr txBox="1"/>
                          </a:nvSpPr>
                          <a:spPr>
                            <a:xfrm>
                              <a:off x="3571868" y="2224744"/>
                              <a:ext cx="642942" cy="46166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T </a:t>
                                </a:r>
                                <a:endParaRPr lang="fr-FR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a:grpSp>
                      <a:cxnSp>
                        <a:nvCxnSpPr>
                          <a:cNvPr id="93" name="Connecteur droit avec flèche 92"/>
                          <a:cNvCxnSpPr/>
                        </a:nvCxnSpPr>
                        <a:spPr>
                          <a:xfrm>
                            <a:off x="3214678" y="2285992"/>
                            <a:ext cx="178595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grpSp>
                        <a:nvGrpSpPr>
                          <a:cNvPr id="8" name="Groupe 37"/>
                          <a:cNvGrpSpPr/>
                        </a:nvGrpSpPr>
                        <a:grpSpPr>
                          <a:xfrm>
                            <a:off x="5643570" y="1500174"/>
                            <a:ext cx="1714512" cy="1938992"/>
                            <a:chOff x="428596" y="1928802"/>
                            <a:chExt cx="1714512" cy="1938992"/>
                          </a:xfrm>
                        </a:grpSpPr>
                        <a:sp>
                          <a:nvSpPr>
                            <a:cNvPr id="98" name="ZoneTexte 97"/>
                            <a:cNvSpPr txBox="1"/>
                          </a:nvSpPr>
                          <a:spPr>
                            <a:xfrm>
                              <a:off x="428596" y="1928802"/>
                              <a:ext cx="1428760" cy="1938992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R – C</a:t>
                                </a:r>
                              </a:p>
                              <a:p>
                                <a:endParaRPr lang="fr-FR" sz="2400" b="1" dirty="0" smtClean="0">
                                  <a:solidFill>
                                    <a:srgbClr val="FF0000"/>
                                  </a:solidFill>
                                </a:endParaRPr>
                              </a:p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   </a:t>
                                </a:r>
                                <a:endParaRPr lang="fr-FR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99" name="Connecteur droit 98"/>
                            <a:cNvCxnSpPr/>
                          </a:nvCxnSpPr>
                          <a:spPr>
                            <a:xfrm rot="5400000" flipH="1" flipV="1">
                              <a:off x="968064" y="2565255"/>
                              <a:ext cx="214314" cy="71438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00" name="Connecteur droit 99"/>
                            <a:cNvCxnSpPr/>
                          </a:nvCxnSpPr>
                          <a:spPr>
                            <a:xfrm rot="5400000" flipH="1" flipV="1">
                              <a:off x="1064172" y="2551400"/>
                              <a:ext cx="214314" cy="71438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01" name="ZoneTexte 100"/>
                            <a:cNvSpPr txBox="1"/>
                          </a:nvSpPr>
                          <a:spPr>
                            <a:xfrm>
                              <a:off x="997937" y="2081207"/>
                              <a:ext cx="357190" cy="46166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O</a:t>
                                </a:r>
                                <a:endParaRPr lang="fr-FR" sz="2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2" name="Connecteur droit 101"/>
                            <a:cNvCxnSpPr/>
                          </a:nvCxnSpPr>
                          <a:spPr>
                            <a:xfrm rot="16200000" flipV="1">
                              <a:off x="1067212" y="3104723"/>
                              <a:ext cx="142876" cy="142876"/>
                            </a:xfrm>
                            <a:prstGeom prst="line">
                              <a:avLst/>
                            </a:prstGeom>
                            <a:ln w="25400"/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sp>
                          <a:nvSpPr>
                            <a:cNvPr id="103" name="ZoneTexte 102"/>
                            <a:cNvSpPr txBox="1"/>
                          </a:nvSpPr>
                          <a:spPr>
                            <a:xfrm>
                              <a:off x="1214414" y="3071810"/>
                              <a:ext cx="928694" cy="46166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fr-FR" sz="2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NH</a:t>
                                </a:r>
                                <a:r>
                                  <a:rPr lang="fr-FR" sz="1400" b="1" dirty="0" smtClean="0">
                                    <a:solidFill>
                                      <a:srgbClr val="FF0000"/>
                                    </a:solidFill>
                                  </a:rPr>
                                  <a:t>2</a:t>
                                </a:r>
                                <a:endParaRPr lang="fr-FR" sz="1400" b="1" dirty="0">
                                  <a:solidFill>
                                    <a:srgbClr val="FF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95" name="ZoneTexte 94"/>
                          <a:cNvSpPr txBox="1"/>
                        </a:nvSpPr>
                        <a:spPr>
                          <a:xfrm>
                            <a:off x="7000892" y="2214554"/>
                            <a:ext cx="357190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>
                                  <a:solidFill>
                                    <a:srgbClr val="FF0000"/>
                                  </a:solidFill>
                                </a:rPr>
                                <a:t>+</a:t>
                              </a:r>
                              <a:endParaRPr lang="fr-FR" sz="1400" b="1" dirty="0">
                                <a:solidFill>
                                  <a:srgbClr val="FF000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" name="ZoneTexte 95"/>
                          <a:cNvSpPr txBox="1"/>
                        </a:nvSpPr>
                        <a:spPr>
                          <a:xfrm>
                            <a:off x="7643834" y="2143116"/>
                            <a:ext cx="1000132" cy="461665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fr-FR" sz="2400" b="1" dirty="0" smtClean="0">
                                  <a:solidFill>
                                    <a:srgbClr val="FF0000"/>
                                  </a:solidFill>
                                </a:rPr>
                                <a:t>H</a:t>
                              </a:r>
                              <a:r>
                                <a:rPr lang="fr-FR" sz="1400" b="1" dirty="0" smtClean="0">
                                  <a:solidFill>
                                    <a:srgbClr val="FF0000"/>
                                  </a:solidFill>
                                </a:rPr>
                                <a:t>2</a:t>
                              </a:r>
                              <a:r>
                                <a:rPr lang="fr-FR" sz="2400" b="1" dirty="0" smtClean="0">
                                  <a:solidFill>
                                    <a:srgbClr val="FF0000"/>
                                  </a:solidFill>
                                </a:rPr>
                                <a:t>O</a:t>
                              </a:r>
                              <a:endParaRPr lang="fr-FR" sz="2400" b="1" dirty="0">
                                <a:solidFill>
                                  <a:srgbClr val="FF0000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97" name="Connecteur droit avec flèche 96"/>
                          <a:cNvCxnSpPr/>
                        </a:nvCxnSpPr>
                        <a:spPr>
                          <a:xfrm rot="10800000">
                            <a:off x="3214678" y="2357430"/>
                            <a:ext cx="1714512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sp>
                      <a:nvSpPr>
                        <a:cNvPr id="111" name="Rectangle 110"/>
                        <a:cNvSpPr/>
                      </a:nvSpPr>
                      <a:spPr>
                        <a:xfrm>
                          <a:off x="7072330" y="6072206"/>
                          <a:ext cx="1357322" cy="52322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fontAlgn="base">
                              <a:spcBef>
                                <a:spcPct val="0"/>
                              </a:spcBef>
                              <a:spcAft>
                                <a:spcPts val="1000"/>
                              </a:spcAft>
                            </a:pPr>
                            <a:r>
                              <a:rPr lang="fr-FR" sz="2800" dirty="0" smtClean="0">
                                <a:solidFill>
                                  <a:srgbClr val="FF0000"/>
                                </a:solidFill>
                                <a:latin typeface="Calibri" pitchFamily="34" charset="0"/>
                                <a:ea typeface="Arial" pitchFamily="34" charset="0"/>
                                <a:cs typeface="Arial" pitchFamily="34" charset="0"/>
                              </a:rPr>
                              <a:t> amide</a:t>
                            </a:r>
                          </a:p>
                        </a:txBody>
                        <a:useSpRect/>
                      </a:txSp>
                    </a:sp>
                    <a:cxnSp>
                      <a:nvCxnSpPr>
                        <a:cNvPr id="123" name="Connecteur droit avec flèche 122"/>
                        <a:cNvCxnSpPr/>
                      </a:nvCxnSpPr>
                      <a:spPr>
                        <a:xfrm rot="5400000" flipH="1" flipV="1">
                          <a:off x="3929058" y="5286388"/>
                          <a:ext cx="142876" cy="1428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1F3ED8" w:rsidRPr="00DE6D5A" w:rsidRDefault="001F3ED8" w:rsidP="00DE6D5A">
      <w:pPr>
        <w:pStyle w:val="Paragraphedeliste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Theme="majorBidi" w:hAnsiTheme="majorBidi" w:cstheme="majorBidi"/>
          <w:color w:val="00B050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Hydrolyse des amides:</w:t>
      </w:r>
    </w:p>
    <w:p w:rsidR="001F3ED8" w:rsidRPr="00DE6D5A" w:rsidRDefault="001F3ED8" w:rsidP="00DE6D5A">
      <w:pPr>
        <w:spacing w:after="0" w:line="240" w:lineRule="auto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Cette réaction ne se produit qu’en présence d’ions 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bscript"/>
        </w:rPr>
        <w:t>3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0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perscript"/>
        </w:rPr>
        <w:t>+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(milieu acide) ou </w:t>
      </w:r>
      <w:r w:rsidR="0086047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d’ion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OH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  <w:vertAlign w:val="superscript"/>
        </w:rPr>
        <w:t xml:space="preserve">- 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(milieu basique) et</w:t>
      </w:r>
      <w:r w:rsidR="00860478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tel que </w:t>
      </w:r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u w:val="single"/>
        </w:rPr>
        <w:t>ces deux ions jouent le rôle de catalyseur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.</w:t>
      </w:r>
    </w:p>
    <w:p w:rsidR="001F3ED8" w:rsidRPr="00DE6D5A" w:rsidRDefault="001F3ED8" w:rsidP="00DE6D5A">
      <w:pPr>
        <w:spacing w:after="0" w:line="240" w:lineRule="auto"/>
        <w:rPr>
          <w:rFonts w:asciiTheme="majorBidi" w:hAnsiTheme="majorBidi" w:cstheme="majorBidi"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L’équation –bilan de la réaction</w:t>
      </w:r>
      <w:r w:rsidRPr="00DE6D5A">
        <w:rPr>
          <w:rFonts w:asciiTheme="majorBidi" w:hAnsiTheme="majorBidi" w:cstheme="majorBidi"/>
          <w:color w:val="0D3ED9"/>
          <w:sz w:val="24"/>
          <w:szCs w:val="24"/>
        </w:rPr>
        <w:t> :</w:t>
      </w:r>
    </w:p>
    <w:p w:rsidR="001F3ED8" w:rsidRPr="001F3ED8" w:rsidRDefault="001F3ED8" w:rsidP="00D8101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1F3ED8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1096645</wp:posOffset>
            </wp:positionH>
            <wp:positionV relativeFrom="paragraph">
              <wp:posOffset>55880</wp:posOffset>
            </wp:positionV>
            <wp:extent cx="5050155" cy="287020"/>
            <wp:effectExtent l="0" t="0" r="0" b="0"/>
            <wp:wrapTight wrapText="bothSides">
              <wp:wrapPolygon edited="0">
                <wp:start x="489" y="7168"/>
                <wp:lineTo x="489" y="17204"/>
                <wp:lineTo x="1711" y="20071"/>
                <wp:lineTo x="5052" y="20071"/>
                <wp:lineTo x="15562" y="20071"/>
                <wp:lineTo x="19310" y="20071"/>
                <wp:lineTo x="20696" y="15770"/>
                <wp:lineTo x="20614" y="7168"/>
                <wp:lineTo x="489" y="7168"/>
              </wp:wrapPolygon>
            </wp:wrapTight>
            <wp:docPr id="14" name="Objet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9652" cy="584775"/>
                      <a:chOff x="357190" y="3500438"/>
                      <a:chExt cx="8429652" cy="584775"/>
                    </a:xfrm>
                  </a:grpSpPr>
                  <a:grpSp>
                    <a:nvGrpSpPr>
                      <a:cNvPr id="12" name="Groupe 11"/>
                      <a:cNvGrpSpPr/>
                    </a:nvGrpSpPr>
                    <a:grpSpPr>
                      <a:xfrm>
                        <a:off x="357190" y="3500438"/>
                        <a:ext cx="8429652" cy="584775"/>
                        <a:chOff x="0" y="3143248"/>
                        <a:chExt cx="8429652" cy="584775"/>
                      </a:xfrm>
                    </a:grpSpPr>
                    <a:sp>
                      <a:nvSpPr>
                        <a:cNvPr id="14" name="Rectangle 13"/>
                        <a:cNvSpPr/>
                      </a:nvSpPr>
                      <a:spPr>
                        <a:xfrm>
                          <a:off x="0" y="3143248"/>
                          <a:ext cx="8429652" cy="584775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200" dirty="0" smtClean="0"/>
                              <a:t>R- CO – NH</a:t>
                            </a:r>
                            <a:r>
                              <a:rPr lang="en-US" sz="3200" baseline="-25000" dirty="0" smtClean="0"/>
                              <a:t>2</a:t>
                            </a:r>
                            <a:r>
                              <a:rPr lang="en-US" sz="3200" dirty="0" smtClean="0"/>
                              <a:t>   + H -</a:t>
                            </a:r>
                            <a:r>
                              <a:rPr lang="en-US" sz="1400" dirty="0" smtClean="0"/>
                              <a:t> </a:t>
                            </a:r>
                            <a:r>
                              <a:rPr lang="en-US" sz="3200" dirty="0" smtClean="0"/>
                              <a:t>OH                   NH</a:t>
                            </a:r>
                            <a:r>
                              <a:rPr lang="en-US" sz="3200" baseline="-25000" dirty="0" smtClean="0"/>
                              <a:t>3   +     </a:t>
                            </a:r>
                            <a:r>
                              <a:rPr lang="en-US" sz="3200" dirty="0" smtClean="0"/>
                              <a:t>R-COOH </a:t>
                            </a:r>
                            <a:endParaRPr lang="fr-FR" sz="32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6" name="Connecteur droit avec flèche 15"/>
                        <a:cNvCxnSpPr/>
                      </a:nvCxnSpPr>
                      <a:spPr>
                        <a:xfrm>
                          <a:off x="3714744" y="3429000"/>
                          <a:ext cx="1214446" cy="15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anchor>
        </w:drawing>
      </w:r>
    </w:p>
    <w:p w:rsidR="001F3ED8" w:rsidRPr="00D8101D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</w:p>
    <w:p w:rsidR="001F3ED8" w:rsidRPr="00DE6D5A" w:rsidRDefault="001F3ED8" w:rsidP="00D8101D">
      <w:pPr>
        <w:spacing w:after="0"/>
        <w:rPr>
          <w:rFonts w:asciiTheme="majorBidi" w:hAnsiTheme="majorBidi" w:cstheme="majorBidi"/>
          <w:b/>
          <w:bCs/>
          <w:color w:val="0D3ED9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L’hydrolyse d’un amide non substitué produit de       </w:t>
      </w:r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u w:val="single"/>
        </w:rPr>
        <w:t xml:space="preserve">l’ammoniac 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     et de     </w:t>
      </w:r>
      <w:r w:rsidRPr="00DE6D5A">
        <w:rPr>
          <w:rFonts w:asciiTheme="majorBidi" w:hAnsiTheme="majorBidi" w:cstheme="majorBidi"/>
          <w:b/>
          <w:bCs/>
          <w:i/>
          <w:iCs/>
          <w:color w:val="0D3ED9"/>
          <w:sz w:val="24"/>
          <w:szCs w:val="24"/>
          <w:u w:val="single"/>
        </w:rPr>
        <w:t>l’acide carboxylique</w:t>
      </w:r>
      <w:r w:rsidR="00D8101D"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</w:t>
      </w: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>( l’ammoniac est reconnaissable par un papier pH qui bleuit)</w:t>
      </w:r>
    </w:p>
    <w:p w:rsidR="001F3ED8" w:rsidRPr="00DE6D5A" w:rsidRDefault="001F3ED8" w:rsidP="00D8101D">
      <w:pPr>
        <w:pStyle w:val="Paragraphedeliste"/>
        <w:tabs>
          <w:tab w:val="left" w:pos="426"/>
        </w:tabs>
        <w:spacing w:after="0"/>
        <w:ind w:left="0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Usages des amides</w:t>
      </w: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1F3ED8" w:rsidRPr="00B64DB2" w:rsidRDefault="001F3ED8" w:rsidP="00D8101D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Les premiers termes des amides surtout </w:t>
      </w:r>
      <w:r w:rsidRPr="00B64DB2">
        <w:rPr>
          <w:rFonts w:asciiTheme="majorBidi" w:hAnsiTheme="majorBidi" w:cstheme="majorBidi"/>
          <w:b/>
          <w:bCs/>
          <w:i/>
          <w:iCs/>
          <w:color w:val="0D3ED9"/>
        </w:rPr>
        <w:t>N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-substitués et </w:t>
      </w:r>
      <w:r w:rsidRPr="00B64DB2">
        <w:rPr>
          <w:rFonts w:asciiTheme="majorBidi" w:hAnsiTheme="majorBidi" w:cstheme="majorBidi"/>
          <w:b/>
          <w:bCs/>
          <w:i/>
          <w:iCs/>
          <w:color w:val="0D3ED9"/>
        </w:rPr>
        <w:t>N,N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- </w:t>
      </w:r>
      <w:proofErr w:type="spellStart"/>
      <w:r w:rsidRPr="00B64DB2">
        <w:rPr>
          <w:rFonts w:asciiTheme="majorBidi" w:hAnsiTheme="majorBidi" w:cstheme="majorBidi"/>
          <w:b/>
          <w:bCs/>
          <w:color w:val="0D3ED9"/>
        </w:rPr>
        <w:t>disubstitués</w:t>
      </w:r>
      <w:proofErr w:type="spellEnd"/>
      <w:r w:rsidRPr="00B64DB2">
        <w:rPr>
          <w:rFonts w:asciiTheme="majorBidi" w:hAnsiTheme="majorBidi" w:cstheme="majorBidi"/>
          <w:b/>
          <w:bCs/>
          <w:color w:val="0D3ED9"/>
        </w:rPr>
        <w:t xml:space="preserve"> sont de </w:t>
      </w:r>
      <w:r w:rsidRPr="00B64DB2">
        <w:rPr>
          <w:rFonts w:asciiTheme="majorBidi" w:hAnsiTheme="majorBidi" w:cstheme="majorBidi"/>
          <w:b/>
          <w:bCs/>
          <w:color w:val="0D3ED9"/>
          <w:u w:val="single"/>
        </w:rPr>
        <w:t xml:space="preserve">bons solvants. </w:t>
      </w:r>
    </w:p>
    <w:p w:rsidR="001F3ED8" w:rsidRPr="00B64DB2" w:rsidRDefault="001F3ED8" w:rsidP="00D8101D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Certains amides sont des produits industriels , ils sont utilisés surtout :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 xml:space="preserve">EN ELECRTICITE 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 : fabrication de douilles de lampes de prises, de carcasses d’appareils électriques , de câbles électriques …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>EN MECANIQUE </w:t>
      </w:r>
      <w:r w:rsidRPr="00B64DB2">
        <w:rPr>
          <w:rFonts w:asciiTheme="majorBidi" w:hAnsiTheme="majorBidi" w:cstheme="majorBidi"/>
          <w:color w:val="0D3ED9"/>
        </w:rPr>
        <w:t xml:space="preserve">: </w:t>
      </w:r>
      <w:r w:rsidRPr="00B64DB2">
        <w:rPr>
          <w:rFonts w:asciiTheme="majorBidi" w:hAnsiTheme="majorBidi" w:cstheme="majorBidi"/>
          <w:b/>
          <w:bCs/>
          <w:color w:val="0D3ED9"/>
        </w:rPr>
        <w:t>fabrication de</w:t>
      </w:r>
      <w:r w:rsidRPr="00B64DB2">
        <w:rPr>
          <w:rFonts w:asciiTheme="majorBidi" w:hAnsiTheme="majorBidi" w:cstheme="majorBidi"/>
          <w:color w:val="0D3ED9"/>
        </w:rPr>
        <w:t xml:space="preserve"> </w:t>
      </w:r>
      <w:r w:rsidRPr="00B64DB2">
        <w:rPr>
          <w:rFonts w:asciiTheme="majorBidi" w:hAnsiTheme="majorBidi" w:cstheme="majorBidi"/>
          <w:b/>
          <w:bCs/>
          <w:color w:val="0D3ED9"/>
        </w:rPr>
        <w:t>pignons de boites de vitesse , de pièces de voitures</w:t>
      </w:r>
      <w:r w:rsidRPr="00B64DB2">
        <w:rPr>
          <w:rFonts w:asciiTheme="majorBidi" w:hAnsiTheme="majorBidi" w:cstheme="majorBidi"/>
          <w:color w:val="0D3ED9"/>
        </w:rPr>
        <w:t xml:space="preserve"> …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>LINGERIE ET VETEMENTS </w:t>
      </w:r>
      <w:r w:rsidRPr="00B64DB2">
        <w:rPr>
          <w:rFonts w:asciiTheme="majorBidi" w:hAnsiTheme="majorBidi" w:cstheme="majorBidi"/>
          <w:color w:val="0D3ED9"/>
        </w:rPr>
        <w:t xml:space="preserve">: </w:t>
      </w:r>
      <w:r w:rsidRPr="00B64DB2">
        <w:rPr>
          <w:rFonts w:asciiTheme="majorBidi" w:hAnsiTheme="majorBidi" w:cstheme="majorBidi"/>
          <w:b/>
          <w:bCs/>
          <w:color w:val="0D3ED9"/>
        </w:rPr>
        <w:t>fabrication de fibres textiles comme le nylon 6-6 , le nylon 6-10, le nylon 11( ou rilsan polymère obtenu à partir de l’acide aminé H</w:t>
      </w:r>
      <w:r w:rsidRPr="00B64DB2">
        <w:rPr>
          <w:rFonts w:asciiTheme="majorBidi" w:hAnsiTheme="majorBidi" w:cstheme="majorBidi"/>
          <w:b/>
          <w:bCs/>
          <w:color w:val="0D3ED9"/>
          <w:vertAlign w:val="subscript"/>
        </w:rPr>
        <w:t>2</w:t>
      </w:r>
      <w:r w:rsidRPr="00B64DB2">
        <w:rPr>
          <w:rFonts w:asciiTheme="majorBidi" w:hAnsiTheme="majorBidi" w:cstheme="majorBidi"/>
          <w:b/>
          <w:bCs/>
          <w:color w:val="0D3ED9"/>
        </w:rPr>
        <w:t>N-(CH</w:t>
      </w:r>
      <w:r w:rsidRPr="00B64DB2">
        <w:rPr>
          <w:rFonts w:asciiTheme="majorBidi" w:hAnsiTheme="majorBidi" w:cstheme="majorBidi"/>
          <w:b/>
          <w:bCs/>
          <w:color w:val="0D3ED9"/>
          <w:vertAlign w:val="subscript"/>
        </w:rPr>
        <w:t>2</w:t>
      </w:r>
      <w:r w:rsidRPr="00B64DB2">
        <w:rPr>
          <w:rFonts w:asciiTheme="majorBidi" w:hAnsiTheme="majorBidi" w:cstheme="majorBidi"/>
          <w:b/>
          <w:bCs/>
          <w:color w:val="0D3ED9"/>
        </w:rPr>
        <w:t>)</w:t>
      </w:r>
      <w:r w:rsidRPr="00B64DB2">
        <w:rPr>
          <w:rFonts w:asciiTheme="majorBidi" w:hAnsiTheme="majorBidi" w:cstheme="majorBidi"/>
          <w:b/>
          <w:bCs/>
          <w:color w:val="0D3ED9"/>
          <w:vertAlign w:val="subscript"/>
        </w:rPr>
        <w:t>10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 – CO</w:t>
      </w:r>
      <w:r w:rsidRPr="00B64DB2">
        <w:rPr>
          <w:rFonts w:asciiTheme="majorBidi" w:hAnsiTheme="majorBidi" w:cstheme="majorBidi"/>
          <w:b/>
          <w:bCs/>
          <w:color w:val="0D3ED9"/>
          <w:vertAlign w:val="subscript"/>
        </w:rPr>
        <w:t xml:space="preserve">2 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H) ..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>FABRICATION DE POIGNEES DE PORTES </w:t>
      </w:r>
      <w:r w:rsidRPr="00B64DB2">
        <w:rPr>
          <w:rFonts w:asciiTheme="majorBidi" w:hAnsiTheme="majorBidi" w:cstheme="majorBidi"/>
          <w:color w:val="0D3ED9"/>
        </w:rPr>
        <w:t xml:space="preserve">…. </w:t>
      </w:r>
    </w:p>
    <w:p w:rsidR="001F3ED8" w:rsidRPr="00B64DB2" w:rsidRDefault="001F3ED8" w:rsidP="00D8101D">
      <w:pPr>
        <w:tabs>
          <w:tab w:val="left" w:pos="426"/>
        </w:tabs>
        <w:spacing w:after="0"/>
        <w:ind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>les polyamides sont des polymères thermoplastiques ( ramolli par chauffage et durci par refroidissement ) qui peuvent être facilement moulés ou filés à l’état fondu . Par chauffage , ils se ramollissent puis fondent mais leur température de fusion est élevée ( 255°C pour le nylon 6-6 par exemple .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Usages des esters</w:t>
      </w: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1F3ED8" w:rsidRPr="00B64DB2" w:rsidRDefault="001F3ED8" w:rsidP="001F3ED8">
      <w:pPr>
        <w:spacing w:after="0"/>
        <w:rPr>
          <w:rFonts w:asciiTheme="majorBidi" w:hAnsiTheme="majorBidi" w:cstheme="majorBidi"/>
          <w:b/>
          <w:bCs/>
          <w:color w:val="0D3ED9"/>
        </w:rPr>
      </w:pPr>
      <w:r w:rsidRPr="00DE6D5A">
        <w:rPr>
          <w:rFonts w:asciiTheme="majorBidi" w:hAnsiTheme="majorBidi" w:cstheme="majorBidi"/>
          <w:b/>
          <w:bCs/>
          <w:color w:val="0D3ED9"/>
          <w:sz w:val="24"/>
          <w:szCs w:val="24"/>
        </w:rPr>
        <w:t xml:space="preserve">  </w:t>
      </w:r>
      <w:r w:rsidRPr="00B64DB2">
        <w:rPr>
          <w:rFonts w:asciiTheme="majorBidi" w:hAnsiTheme="majorBidi" w:cstheme="majorBidi"/>
          <w:b/>
          <w:bCs/>
          <w:color w:val="0D3ED9"/>
        </w:rPr>
        <w:t>Grace à son odeur agréable un ester est utilisé dans plusieurs domaines</w:t>
      </w:r>
    </w:p>
    <w:p w:rsidR="001F3ED8" w:rsidRPr="00B64DB2" w:rsidRDefault="001F3ED8" w:rsidP="00D8101D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  <w:u w:val="single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>Fabrication de parfums et de produits cosmétiques :</w:t>
      </w:r>
    </w:p>
    <w:p w:rsidR="001F3ED8" w:rsidRPr="00B64DB2" w:rsidRDefault="001F3ED8" w:rsidP="00D8101D">
      <w:pPr>
        <w:tabs>
          <w:tab w:val="left" w:pos="284"/>
        </w:tabs>
        <w:spacing w:after="0"/>
        <w:ind w:firstLine="142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 Dans ce domaine, on peut utiliser aussi les esters synthétiques ( beaucoup moins couteux ) à la place des esters naturels </w:t>
      </w:r>
    </w:p>
    <w:p w:rsidR="001F3ED8" w:rsidRPr="00B64DB2" w:rsidRDefault="001F3ED8" w:rsidP="00D8101D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  <w:u w:val="single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 xml:space="preserve">Préparation du savon . </w:t>
      </w:r>
    </w:p>
    <w:p w:rsidR="001F3ED8" w:rsidRPr="00B64DB2" w:rsidRDefault="00D8101D" w:rsidP="00D8101D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  <w:u w:val="single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>Industrie textile :</w:t>
      </w:r>
      <w:r w:rsidR="001F3ED8" w:rsidRPr="00B64DB2">
        <w:rPr>
          <w:rFonts w:asciiTheme="majorBidi" w:hAnsiTheme="majorBidi" w:cstheme="majorBidi"/>
          <w:b/>
          <w:bCs/>
          <w:color w:val="0D3ED9"/>
        </w:rPr>
        <w:t xml:space="preserve">Les esters sont utilisés en tant que polyesters ( réaction de polymérisation ou de polycondensation) : </w:t>
      </w:r>
    </w:p>
    <w:p w:rsidR="00D8101D" w:rsidRPr="00B64DB2" w:rsidRDefault="00D8101D" w:rsidP="00D8101D">
      <w:pPr>
        <w:pStyle w:val="Paragraphedeliste"/>
        <w:numPr>
          <w:ilvl w:val="0"/>
          <w:numId w:val="5"/>
        </w:numPr>
        <w:tabs>
          <w:tab w:val="left" w:pos="426"/>
          <w:tab w:val="left" w:pos="567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 </w:t>
      </w:r>
      <w:r w:rsidR="001F3ED8" w:rsidRPr="00B64DB2">
        <w:rPr>
          <w:rFonts w:asciiTheme="majorBidi" w:hAnsiTheme="majorBidi" w:cstheme="majorBidi"/>
          <w:b/>
          <w:bCs/>
          <w:color w:val="0D3ED9"/>
        </w:rPr>
        <w:t xml:space="preserve">Pour la fabrication  de marques commerciales : Tergales , dacron … 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>Cuire artificiel (éthanoate de méthyle) ; Soie artificielle(éthanoate d’éthyle)</w:t>
      </w:r>
    </w:p>
    <w:p w:rsidR="001F3ED8" w:rsidRPr="00B64DB2" w:rsidRDefault="001F3ED8" w:rsidP="00D8101D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  <w:u w:val="single"/>
        </w:rPr>
      </w:pPr>
      <w:r w:rsidRPr="00B64DB2">
        <w:rPr>
          <w:rFonts w:asciiTheme="majorBidi" w:hAnsiTheme="majorBidi" w:cstheme="majorBidi"/>
          <w:b/>
          <w:bCs/>
          <w:color w:val="0D3ED9"/>
          <w:u w:val="single"/>
        </w:rPr>
        <w:t xml:space="preserve">Industrie pharmaceutique: </w:t>
      </w:r>
      <w:r w:rsidR="00D8101D" w:rsidRPr="00B64DB2">
        <w:rPr>
          <w:rFonts w:asciiTheme="majorBidi" w:hAnsiTheme="majorBidi" w:cstheme="majorBidi"/>
          <w:b/>
          <w:bCs/>
          <w:color w:val="0D3ED9"/>
          <w:u w:val="single"/>
        </w:rPr>
        <w:t xml:space="preserve"> </w:t>
      </w:r>
      <w:r w:rsidRPr="00B64DB2">
        <w:rPr>
          <w:rFonts w:asciiTheme="majorBidi" w:hAnsiTheme="majorBidi" w:cstheme="majorBidi"/>
          <w:b/>
          <w:bCs/>
          <w:color w:val="0D3ED9"/>
        </w:rPr>
        <w:t xml:space="preserve">Vu leurs stabilités ils sont utilisés comme médicaments car leur hydrolyse dans l’organisme est spontanée et enzymatique , sous forme :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Anesthésiques locaux. </w:t>
      </w:r>
    </w:p>
    <w:p w:rsidR="001F3ED8" w:rsidRPr="00B64DB2" w:rsidRDefault="001F3ED8" w:rsidP="00D8101D">
      <w:pPr>
        <w:pStyle w:val="Paragraphedeliste"/>
        <w:numPr>
          <w:ilvl w:val="0"/>
          <w:numId w:val="5"/>
        </w:numPr>
        <w:tabs>
          <w:tab w:val="left" w:pos="284"/>
          <w:tab w:val="left" w:pos="426"/>
        </w:tabs>
        <w:spacing w:after="0"/>
        <w:ind w:left="0" w:firstLine="284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Elément de base dans l’aspirine : du paracétamol ( utilisés comme analgésiques et antipyrétiques..) </w:t>
      </w:r>
    </w:p>
    <w:p w:rsidR="001F3ED8" w:rsidRPr="00B64DB2" w:rsidRDefault="001F3ED8" w:rsidP="00D8101D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Les esters sont souvent utilisés pour remplacer les saveurs naturelles : bananes , fraise , pomme … par d’autres artificielles moins couteux . </w:t>
      </w:r>
    </w:p>
    <w:p w:rsidR="001F3ED8" w:rsidRPr="00B64DB2" w:rsidRDefault="001F3ED8" w:rsidP="00D8101D">
      <w:pPr>
        <w:pStyle w:val="Paragraphedeliste"/>
        <w:numPr>
          <w:ilvl w:val="0"/>
          <w:numId w:val="7"/>
        </w:numPr>
        <w:tabs>
          <w:tab w:val="left" w:pos="284"/>
        </w:tabs>
        <w:spacing w:after="0"/>
        <w:ind w:left="0" w:firstLine="142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Autres domaines :  Peinture ; Encre ; Vernis ; nettoyage … </w:t>
      </w:r>
    </w:p>
    <w:p w:rsidR="001F3ED8" w:rsidRPr="00DE6D5A" w:rsidRDefault="001F3ED8" w:rsidP="001F3ED8">
      <w:pPr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</w:rPr>
        <w:t>Usages des anhydrides</w:t>
      </w:r>
      <w:r w:rsidRPr="00DE6D5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1F3ED8" w:rsidRPr="00B64DB2" w:rsidRDefault="00D8101D" w:rsidP="00D8101D">
      <w:pPr>
        <w:spacing w:after="0"/>
        <w:rPr>
          <w:rFonts w:asciiTheme="majorBidi" w:hAnsiTheme="majorBidi" w:cstheme="majorBidi"/>
          <w:b/>
          <w:bCs/>
          <w:color w:val="0D3ED9"/>
        </w:rPr>
      </w:pPr>
      <w:r w:rsidRPr="00B64DB2">
        <w:rPr>
          <w:rFonts w:asciiTheme="majorBidi" w:hAnsiTheme="majorBidi" w:cstheme="majorBidi"/>
          <w:b/>
          <w:bCs/>
          <w:color w:val="0D3ED9"/>
        </w:rPr>
        <w:t xml:space="preserve">    </w:t>
      </w:r>
      <w:r w:rsidR="001F3ED8" w:rsidRPr="00B64DB2">
        <w:rPr>
          <w:rFonts w:asciiTheme="majorBidi" w:hAnsiTheme="majorBidi" w:cstheme="majorBidi"/>
          <w:b/>
          <w:bCs/>
          <w:color w:val="0D3ED9"/>
        </w:rPr>
        <w:t xml:space="preserve">Matière plastique ; explosifs ; colorants ; parfums ; les produits agroalimentaires </w:t>
      </w:r>
    </w:p>
    <w:p w:rsidR="001F3ED8" w:rsidRPr="00B64DB2" w:rsidRDefault="001F3ED8" w:rsidP="001F3ED8">
      <w:pPr>
        <w:pStyle w:val="Paragraphedeliste"/>
        <w:spacing w:after="0"/>
        <w:rPr>
          <w:rFonts w:asciiTheme="majorBidi" w:hAnsiTheme="majorBidi" w:cstheme="majorBidi"/>
          <w:b/>
          <w:bCs/>
          <w:color w:val="0D3ED9"/>
        </w:rPr>
      </w:pPr>
    </w:p>
    <w:p w:rsidR="000B218F" w:rsidRPr="00DE6D5A" w:rsidRDefault="000B218F" w:rsidP="001F3ED8">
      <w:pPr>
        <w:ind w:left="142"/>
        <w:rPr>
          <w:rFonts w:asciiTheme="majorBidi" w:hAnsiTheme="majorBidi" w:cstheme="majorBidi"/>
          <w:color w:val="0D3ED9"/>
          <w:sz w:val="24"/>
          <w:szCs w:val="24"/>
        </w:rPr>
      </w:pPr>
    </w:p>
    <w:sectPr w:rsidR="000B218F" w:rsidRPr="00DE6D5A" w:rsidSect="004664E9">
      <w:footerReference w:type="default" r:id="rId11"/>
      <w:pgSz w:w="11906" w:h="16838"/>
      <w:pgMar w:top="142" w:right="566" w:bottom="0" w:left="851" w:header="708" w:footer="1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4E9" w:rsidRDefault="004664E9" w:rsidP="006513AB">
      <w:pPr>
        <w:spacing w:after="0" w:line="240" w:lineRule="auto"/>
      </w:pPr>
      <w:r>
        <w:separator/>
      </w:r>
    </w:p>
  </w:endnote>
  <w:endnote w:type="continuationSeparator" w:id="1">
    <w:p w:rsidR="004664E9" w:rsidRDefault="004664E9" w:rsidP="0065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Vivald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618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sz w:val="28"/>
        <w:szCs w:val="28"/>
      </w:rPr>
    </w:sdtEndPr>
    <w:sdtContent>
      <w:p w:rsidR="004664E9" w:rsidRPr="006513AB" w:rsidRDefault="00F806E5">
        <w:pPr>
          <w:pStyle w:val="Pieddepage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6513AB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="004664E9" w:rsidRPr="006513AB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6513AB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B64DB2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4</w:t>
        </w:r>
        <w:r w:rsidRPr="006513AB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  <w:p w:rsidR="004664E9" w:rsidRDefault="004664E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4E9" w:rsidRDefault="004664E9" w:rsidP="006513AB">
      <w:pPr>
        <w:spacing w:after="0" w:line="240" w:lineRule="auto"/>
      </w:pPr>
      <w:r>
        <w:separator/>
      </w:r>
    </w:p>
  </w:footnote>
  <w:footnote w:type="continuationSeparator" w:id="1">
    <w:p w:rsidR="004664E9" w:rsidRDefault="004664E9" w:rsidP="0065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41F1"/>
    <w:multiLevelType w:val="hybridMultilevel"/>
    <w:tmpl w:val="7ED2E2AA"/>
    <w:lvl w:ilvl="0" w:tplc="B44C795E">
      <w:start w:val="1"/>
      <w:numFmt w:val="decimal"/>
      <w:lvlText w:val="%1°)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83DB0"/>
    <w:multiLevelType w:val="hybridMultilevel"/>
    <w:tmpl w:val="FCEA3BC6"/>
    <w:lvl w:ilvl="0" w:tplc="96247156">
      <w:start w:val="1"/>
      <w:numFmt w:val="upperRoman"/>
      <w:lvlText w:val="%1-"/>
      <w:lvlJc w:val="left"/>
      <w:pPr>
        <w:ind w:left="720" w:hanging="720"/>
      </w:pPr>
      <w:rPr>
        <w:rFonts w:hint="default"/>
        <w:b/>
        <w:bCs/>
        <w:i w:val="0"/>
        <w:sz w:val="28"/>
        <w:szCs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72AF3"/>
    <w:multiLevelType w:val="hybridMultilevel"/>
    <w:tmpl w:val="C1686344"/>
    <w:lvl w:ilvl="0" w:tplc="B44C795E">
      <w:start w:val="1"/>
      <w:numFmt w:val="decimal"/>
      <w:lvlText w:val="%1°)"/>
      <w:lvlJc w:val="left"/>
      <w:pPr>
        <w:ind w:left="954" w:hanging="360"/>
      </w:pPr>
      <w:rPr>
        <w:rFonts w:hint="default"/>
        <w:b/>
        <w:bCs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">
    <w:nsid w:val="315C64E0"/>
    <w:multiLevelType w:val="hybridMultilevel"/>
    <w:tmpl w:val="EE188C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D672E7"/>
    <w:multiLevelType w:val="hybridMultilevel"/>
    <w:tmpl w:val="B4D27488"/>
    <w:lvl w:ilvl="0" w:tplc="0BECD4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980B50"/>
    <w:multiLevelType w:val="hybridMultilevel"/>
    <w:tmpl w:val="5B14A96A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440248D2"/>
    <w:multiLevelType w:val="hybridMultilevel"/>
    <w:tmpl w:val="DB560274"/>
    <w:lvl w:ilvl="0" w:tplc="C9067F84">
      <w:start w:val="1"/>
      <w:numFmt w:val="decimal"/>
      <w:lvlText w:val="%1°)"/>
      <w:lvlJc w:val="left"/>
      <w:pPr>
        <w:ind w:left="502" w:hanging="360"/>
      </w:pPr>
      <w:rPr>
        <w:rFonts w:hint="default"/>
        <w:b/>
        <w:color w:val="1F497D" w:themeColor="text2"/>
        <w:sz w:val="24"/>
        <w:u w:val="single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61B2E9C"/>
    <w:multiLevelType w:val="hybridMultilevel"/>
    <w:tmpl w:val="134A64D8"/>
    <w:lvl w:ilvl="0" w:tplc="2BFCBCD2">
      <w:start w:val="1"/>
      <w:numFmt w:val="decimal"/>
      <w:lvlText w:val="%1°)"/>
      <w:lvlJc w:val="left"/>
      <w:pPr>
        <w:ind w:left="720" w:hanging="360"/>
      </w:pPr>
      <w:rPr>
        <w:rFonts w:hint="default"/>
        <w:b/>
        <w:bCs/>
        <w:color w:val="00B050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43CD1"/>
    <w:multiLevelType w:val="hybridMultilevel"/>
    <w:tmpl w:val="9A508B7A"/>
    <w:lvl w:ilvl="0" w:tplc="34C03062">
      <w:start w:val="1"/>
      <w:numFmt w:val="decimal"/>
      <w:lvlText w:val="%1°)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C1282"/>
    <w:multiLevelType w:val="hybridMultilevel"/>
    <w:tmpl w:val="A41E9074"/>
    <w:lvl w:ilvl="0" w:tplc="B838B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50327"/>
    <w:multiLevelType w:val="hybridMultilevel"/>
    <w:tmpl w:val="8454F992"/>
    <w:lvl w:ilvl="0" w:tplc="E12270B8">
      <w:start w:val="1"/>
      <w:numFmt w:val="decimal"/>
      <w:lvlText w:val="%1°)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45125"/>
    <w:multiLevelType w:val="hybridMultilevel"/>
    <w:tmpl w:val="2BCC8B10"/>
    <w:lvl w:ilvl="0" w:tplc="88C8D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CF9379F"/>
    <w:multiLevelType w:val="hybridMultilevel"/>
    <w:tmpl w:val="0560AA0E"/>
    <w:lvl w:ilvl="0" w:tplc="8B8ABF32">
      <w:start w:val="2"/>
      <w:numFmt w:val="decimal"/>
      <w:lvlText w:val="%1°)"/>
      <w:lvlJc w:val="left"/>
      <w:pPr>
        <w:ind w:left="720" w:hanging="360"/>
      </w:pPr>
      <w:rPr>
        <w:rFonts w:hint="default"/>
        <w:b/>
        <w:bCs/>
        <w:color w:val="00B050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6145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1F3ED8"/>
    <w:rsid w:val="00006932"/>
    <w:rsid w:val="000B218F"/>
    <w:rsid w:val="001F3ED8"/>
    <w:rsid w:val="003C047B"/>
    <w:rsid w:val="004256C5"/>
    <w:rsid w:val="004664E9"/>
    <w:rsid w:val="004715F3"/>
    <w:rsid w:val="006513AB"/>
    <w:rsid w:val="00860478"/>
    <w:rsid w:val="00893C41"/>
    <w:rsid w:val="009B38EF"/>
    <w:rsid w:val="00A12528"/>
    <w:rsid w:val="00A36EAA"/>
    <w:rsid w:val="00AB559B"/>
    <w:rsid w:val="00B64DB2"/>
    <w:rsid w:val="00CE5BD8"/>
    <w:rsid w:val="00D8101D"/>
    <w:rsid w:val="00DA2CBE"/>
    <w:rsid w:val="00DB4CE3"/>
    <w:rsid w:val="00DE6D5A"/>
    <w:rsid w:val="00F63E13"/>
    <w:rsid w:val="00F806E5"/>
    <w:rsid w:val="00FC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3212]" strokecolor="none [3212]"/>
    </o:shapedefaults>
    <o:shapelayout v:ext="edit">
      <o:idmap v:ext="edit" data="1"/>
      <o:rules v:ext="edit">
        <o:r id="V:Rule57" type="connector" idref="#_x0000_s1158"/>
        <o:r id="V:Rule58" type="connector" idref="#_x0000_s1108"/>
        <o:r id="V:Rule59" type="connector" idref="#_x0000_s1073"/>
        <o:r id="V:Rule60" type="connector" idref="#_x0000_s1145"/>
        <o:r id="V:Rule61" type="connector" idref="#_x0000_s1148"/>
        <o:r id="V:Rule62" type="connector" idref="#_x0000_s1237"/>
        <o:r id="V:Rule63" type="connector" idref="#_x0000_s1211"/>
        <o:r id="V:Rule64" type="connector" idref="#_x0000_s1063"/>
        <o:r id="V:Rule65" type="connector" idref="#_x0000_s1064"/>
        <o:r id="V:Rule66" type="connector" idref="#_x0000_s1104"/>
        <o:r id="V:Rule67" type="connector" idref="#_x0000_s1226"/>
        <o:r id="V:Rule68" type="connector" idref="#_x0000_s1105"/>
        <o:r id="V:Rule69" type="connector" idref="#_x0000_s1042"/>
        <o:r id="V:Rule70" type="connector" idref="#_x0000_s1041"/>
        <o:r id="V:Rule71" type="connector" idref="#_x0000_s1116"/>
        <o:r id="V:Rule72" type="connector" idref="#_x0000_s1155"/>
        <o:r id="V:Rule73" type="connector" idref="#_x0000_s1182"/>
        <o:r id="V:Rule74" type="connector" idref="#_x0000_s1078"/>
        <o:r id="V:Rule75" type="connector" idref="#_x0000_s1159"/>
        <o:r id="V:Rule76" type="connector" idref="#_x0000_s1077"/>
        <o:r id="V:Rule77" type="connector" idref="#_x0000_s1026"/>
        <o:r id="V:Rule78" type="connector" idref="#_x0000_s1222"/>
        <o:r id="V:Rule79" type="connector" idref="#_x0000_s1096"/>
        <o:r id="V:Rule80" type="connector" idref="#_x0000_s1040"/>
        <o:r id="V:Rule81" type="connector" idref="#_x0000_s1095"/>
        <o:r id="V:Rule82" type="connector" idref="#_x0000_s1114"/>
        <o:r id="V:Rule83" type="connector" idref="#_x0000_s1219"/>
        <o:r id="V:Rule84" type="connector" idref="#_x0000_s1117"/>
        <o:r id="V:Rule85" type="connector" idref="#_x0000_s1156"/>
        <o:r id="V:Rule86" type="connector" idref="#_x0000_s1190"/>
        <o:r id="V:Rule87" type="connector" idref="#_x0000_s1089"/>
        <o:r id="V:Rule88" type="connector" idref="#_x0000_s1043"/>
        <o:r id="V:Rule89" type="connector" idref="#_x0000_s1184"/>
        <o:r id="V:Rule90" type="connector" idref="#_x0000_s1181"/>
        <o:r id="V:Rule91" type="connector" idref="#_x0000_s1146"/>
        <o:r id="V:Rule92" type="connector" idref="#_x0000_s1044"/>
        <o:r id="V:Rule93" type="connector" idref="#_x0000_s1107"/>
        <o:r id="V:Rule94" type="connector" idref="#_x0000_s1240"/>
        <o:r id="V:Rule95" type="connector" idref="#_x0000_s1238"/>
        <o:r id="V:Rule96" type="connector" idref="#_x0000_s1239"/>
        <o:r id="V:Rule97" type="connector" idref="#_x0000_s1220"/>
        <o:r id="V:Rule98" type="connector" idref="#_x0000_s1113"/>
        <o:r id="V:Rule99" type="connector" idref="#_x0000_s1088"/>
        <o:r id="V:Rule100" type="connector" idref="#_x0000_s1033"/>
        <o:r id="V:Rule101" type="connector" idref="#_x0000_s1144"/>
        <o:r id="V:Rule102" type="connector" idref="#_x0000_s1225"/>
        <o:r id="V:Rule103" type="connector" idref="#_x0000_s1094"/>
        <o:r id="V:Rule104" type="connector" idref="#_x0000_s1234"/>
        <o:r id="V:Rule105" type="connector" idref="#_x0000_s1235"/>
        <o:r id="V:Rule106" type="connector" idref="#_x0000_s1223"/>
        <o:r id="V:Rule107" type="connector" idref="#_x0000_s1189"/>
        <o:r id="V:Rule108" type="connector" idref="#_x0000_s1187"/>
        <o:r id="V:Rule109" type="connector" idref="#_x0000_s1147"/>
        <o:r id="V:Rule110" type="connector" idref="#_x0000_s1074"/>
        <o:r id="V:Rule111" type="connector" idref="#_x0000_s1076"/>
        <o:r id="V:Rule112" type="connector" idref="#_x0000_s1224"/>
        <o:r id="V:Rule113" type="connector" idref="#_x0000_s1243"/>
      </o:rules>
      <o:regrouptable v:ext="edit">
        <o:entry new="1" old="0"/>
        <o:entry new="2" old="0"/>
        <o:entry new="3" old="2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1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3E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F3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1F3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3ED8"/>
  </w:style>
  <w:style w:type="paragraph" w:styleId="Textedebulles">
    <w:name w:val="Balloon Text"/>
    <w:basedOn w:val="Normal"/>
    <w:link w:val="TextedebullesCar"/>
    <w:uiPriority w:val="99"/>
    <w:semiHidden/>
    <w:unhideWhenUsed/>
    <w:rsid w:val="001F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ED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513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51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1216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dell</cp:lastModifiedBy>
  <cp:revision>3</cp:revision>
  <cp:lastPrinted>2019-03-31T21:26:00Z</cp:lastPrinted>
  <dcterms:created xsi:type="dcterms:W3CDTF">1980-07-17T00:49:00Z</dcterms:created>
  <dcterms:modified xsi:type="dcterms:W3CDTF">2020-03-19T17:20:00Z</dcterms:modified>
</cp:coreProperties>
</file>